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6A" w:rsidRDefault="0098336A" w:rsidP="00983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8336A" w:rsidRDefault="0098336A" w:rsidP="00983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98336A" w:rsidRDefault="0098336A" w:rsidP="0098336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98336A" w:rsidRDefault="0098336A" w:rsidP="00983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98336A" w:rsidRDefault="0098336A" w:rsidP="0098336A">
      <w:pPr>
        <w:ind w:firstLine="851"/>
        <w:jc w:val="center"/>
        <w:rPr>
          <w:b/>
          <w:sz w:val="28"/>
          <w:szCs w:val="28"/>
        </w:rPr>
      </w:pPr>
    </w:p>
    <w:p w:rsidR="0098336A" w:rsidRDefault="0098336A" w:rsidP="00983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36</w:t>
      </w:r>
    </w:p>
    <w:p w:rsidR="0098336A" w:rsidRDefault="0098336A" w:rsidP="00983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(восьмая сессия)</w:t>
      </w:r>
    </w:p>
    <w:p w:rsidR="0098336A" w:rsidRDefault="0098336A" w:rsidP="0098336A">
      <w:pPr>
        <w:ind w:firstLine="851"/>
        <w:jc w:val="center"/>
        <w:rPr>
          <w:b/>
          <w:sz w:val="28"/>
          <w:szCs w:val="28"/>
        </w:rPr>
      </w:pPr>
    </w:p>
    <w:p w:rsidR="0098336A" w:rsidRDefault="0098336A" w:rsidP="0098336A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23. 04. 2021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98336A" w:rsidRDefault="0098336A" w:rsidP="0098336A">
      <w:pPr>
        <w:ind w:firstLine="851"/>
        <w:jc w:val="center"/>
        <w:rPr>
          <w:sz w:val="28"/>
          <w:szCs w:val="28"/>
        </w:rPr>
      </w:pPr>
    </w:p>
    <w:p w:rsidR="0098336A" w:rsidRDefault="0098336A" w:rsidP="0098336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Pr="009F71F9">
        <w:rPr>
          <w:b/>
          <w:sz w:val="28"/>
          <w:szCs w:val="28"/>
        </w:rPr>
        <w:t>деятельности Главы рабочего поселка</w:t>
      </w:r>
      <w:proofErr w:type="gramStart"/>
      <w:r w:rsidRPr="009F71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</w:t>
      </w:r>
      <w:proofErr w:type="gramEnd"/>
      <w:r>
        <w:rPr>
          <w:b/>
          <w:sz w:val="28"/>
          <w:szCs w:val="28"/>
        </w:rPr>
        <w:t xml:space="preserve">ик </w:t>
      </w:r>
      <w:r w:rsidRPr="009F71F9">
        <w:rPr>
          <w:b/>
          <w:sz w:val="28"/>
          <w:szCs w:val="28"/>
        </w:rPr>
        <w:t xml:space="preserve">по исполнению полномочий по вопросам местного значения и о деятельности администрации рабочего поселка Чик </w:t>
      </w:r>
      <w:r>
        <w:rPr>
          <w:b/>
          <w:sz w:val="28"/>
          <w:szCs w:val="28"/>
        </w:rPr>
        <w:t>о проделанной работе</w:t>
      </w:r>
    </w:p>
    <w:p w:rsidR="0098336A" w:rsidRPr="009F71F9" w:rsidRDefault="0098336A" w:rsidP="0098336A">
      <w:pPr>
        <w:ind w:firstLine="851"/>
        <w:jc w:val="center"/>
        <w:rPr>
          <w:b/>
          <w:sz w:val="28"/>
          <w:szCs w:val="28"/>
        </w:rPr>
      </w:pPr>
      <w:r w:rsidRPr="009F71F9">
        <w:rPr>
          <w:b/>
          <w:sz w:val="28"/>
          <w:szCs w:val="28"/>
        </w:rPr>
        <w:t xml:space="preserve">за </w:t>
      </w:r>
      <w:r w:rsidRPr="009F71F9">
        <w:rPr>
          <w:b/>
          <w:sz w:val="28"/>
          <w:szCs w:val="28"/>
          <w:lang w:val="en-US"/>
        </w:rPr>
        <w:t>I</w:t>
      </w:r>
      <w:r w:rsidRPr="009F71F9">
        <w:rPr>
          <w:b/>
          <w:sz w:val="28"/>
          <w:szCs w:val="28"/>
        </w:rPr>
        <w:t xml:space="preserve"> квартал 2021 года</w:t>
      </w:r>
    </w:p>
    <w:p w:rsidR="0098336A" w:rsidRDefault="0098336A" w:rsidP="0098336A">
      <w:pPr>
        <w:ind w:firstLine="851"/>
        <w:jc w:val="center"/>
        <w:rPr>
          <w:sz w:val="28"/>
          <w:szCs w:val="28"/>
        </w:rPr>
      </w:pPr>
    </w:p>
    <w:p w:rsidR="0098336A" w:rsidRPr="009F71F9" w:rsidRDefault="0098336A" w:rsidP="0098336A">
      <w:pPr>
        <w:ind w:firstLine="851"/>
        <w:jc w:val="both"/>
        <w:rPr>
          <w:sz w:val="28"/>
          <w:szCs w:val="28"/>
        </w:rPr>
      </w:pPr>
      <w:r w:rsidRPr="009F71F9">
        <w:rPr>
          <w:sz w:val="28"/>
          <w:szCs w:val="28"/>
        </w:rPr>
        <w:t xml:space="preserve">Заслушав выступление Главы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 w:rsidRPr="009F71F9">
        <w:rPr>
          <w:sz w:val="28"/>
          <w:szCs w:val="28"/>
        </w:rPr>
        <w:t>Алпеева</w:t>
      </w:r>
      <w:proofErr w:type="spellEnd"/>
      <w:r w:rsidRPr="009F71F9">
        <w:rPr>
          <w:sz w:val="28"/>
          <w:szCs w:val="28"/>
        </w:rPr>
        <w:t xml:space="preserve"> Олега Павловича о результатах своей деятельности по исполнению полномочий по вопросам местного значения и о деятельности администрации рабочего поселка Чик за </w:t>
      </w:r>
      <w:r w:rsidRPr="009F71F9">
        <w:rPr>
          <w:sz w:val="28"/>
          <w:szCs w:val="28"/>
          <w:lang w:val="en-US"/>
        </w:rPr>
        <w:t>I</w:t>
      </w:r>
      <w:r w:rsidRPr="009F71F9">
        <w:rPr>
          <w:sz w:val="28"/>
          <w:szCs w:val="28"/>
        </w:rPr>
        <w:t xml:space="preserve"> квартал 2021 года, Совет депутатов рабочего поселка Чик</w:t>
      </w:r>
    </w:p>
    <w:p w:rsidR="0098336A" w:rsidRDefault="0098336A" w:rsidP="0098336A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8336A" w:rsidRPr="009F71F9" w:rsidRDefault="0098336A" w:rsidP="0098336A">
      <w:pPr>
        <w:pStyle w:val="a6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9F71F9">
        <w:rPr>
          <w:sz w:val="28"/>
          <w:szCs w:val="28"/>
        </w:rPr>
        <w:t>Признать работу Главы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r w:rsidRPr="009F71F9">
        <w:rPr>
          <w:sz w:val="28"/>
          <w:szCs w:val="28"/>
        </w:rPr>
        <w:t xml:space="preserve">по исполнению полномочий по вопросам местного значения, </w:t>
      </w:r>
      <w:r>
        <w:rPr>
          <w:sz w:val="28"/>
          <w:szCs w:val="28"/>
        </w:rPr>
        <w:t xml:space="preserve">работу </w:t>
      </w:r>
      <w:r w:rsidRPr="009F71F9">
        <w:rPr>
          <w:sz w:val="28"/>
          <w:szCs w:val="28"/>
        </w:rPr>
        <w:t xml:space="preserve">администрации рабочего поселка Чик за </w:t>
      </w:r>
      <w:r w:rsidRPr="009F71F9">
        <w:rPr>
          <w:sz w:val="28"/>
          <w:szCs w:val="28"/>
          <w:lang w:val="en-US"/>
        </w:rPr>
        <w:t>I</w:t>
      </w:r>
      <w:r w:rsidRPr="009F71F9">
        <w:rPr>
          <w:sz w:val="28"/>
          <w:szCs w:val="28"/>
        </w:rPr>
        <w:t xml:space="preserve"> квартал 2021 года удовлетворительной.</w:t>
      </w:r>
    </w:p>
    <w:p w:rsidR="0098336A" w:rsidRPr="009F71F9" w:rsidRDefault="0098336A" w:rsidP="0098336A">
      <w:pPr>
        <w:numPr>
          <w:ilvl w:val="0"/>
          <w:numId w:val="6"/>
        </w:numPr>
        <w:ind w:left="0" w:firstLine="851"/>
        <w:jc w:val="both"/>
        <w:rPr>
          <w:rFonts w:eastAsia="Calibri"/>
          <w:sz w:val="28"/>
          <w:szCs w:val="28"/>
        </w:rPr>
      </w:pPr>
      <w:r w:rsidRPr="009F71F9">
        <w:rPr>
          <w:sz w:val="28"/>
          <w:szCs w:val="28"/>
        </w:rPr>
        <w:t>Опубликовать настоящее решение в «Информационном бюллетене органов местного самоуправления рабочего поселка</w:t>
      </w:r>
      <w:proofErr w:type="gramStart"/>
      <w:r w:rsidRPr="009F71F9">
        <w:rPr>
          <w:sz w:val="28"/>
          <w:szCs w:val="28"/>
        </w:rPr>
        <w:t xml:space="preserve"> Ч</w:t>
      </w:r>
      <w:proofErr w:type="gramEnd"/>
      <w:r w:rsidRPr="009F71F9">
        <w:rPr>
          <w:sz w:val="28"/>
          <w:szCs w:val="28"/>
        </w:rPr>
        <w:t xml:space="preserve">ик </w:t>
      </w:r>
      <w:proofErr w:type="spellStart"/>
      <w:r w:rsidRPr="009F71F9">
        <w:rPr>
          <w:sz w:val="28"/>
          <w:szCs w:val="28"/>
        </w:rPr>
        <w:t>Коченевского</w:t>
      </w:r>
      <w:proofErr w:type="spellEnd"/>
      <w:r w:rsidRPr="009F71F9">
        <w:rPr>
          <w:sz w:val="28"/>
          <w:szCs w:val="28"/>
        </w:rPr>
        <w:t xml:space="preserve"> района Новосибирской области» и на официальном сайте администрации рабочего поселка Чик</w:t>
      </w:r>
      <w:r w:rsidRPr="009F71F9">
        <w:rPr>
          <w:rFonts w:eastAsia="Calibri"/>
          <w:sz w:val="28"/>
          <w:szCs w:val="28"/>
        </w:rPr>
        <w:t>.</w:t>
      </w:r>
    </w:p>
    <w:p w:rsidR="0098336A" w:rsidRPr="009F71F9" w:rsidRDefault="0098336A" w:rsidP="0098336A">
      <w:pPr>
        <w:ind w:firstLine="851"/>
        <w:jc w:val="both"/>
        <w:rPr>
          <w:sz w:val="28"/>
          <w:szCs w:val="28"/>
        </w:rPr>
      </w:pPr>
    </w:p>
    <w:p w:rsidR="0098336A" w:rsidRDefault="0098336A" w:rsidP="0098336A">
      <w:pPr>
        <w:ind w:firstLine="851"/>
        <w:jc w:val="both"/>
        <w:rPr>
          <w:sz w:val="28"/>
          <w:szCs w:val="28"/>
        </w:rPr>
      </w:pPr>
    </w:p>
    <w:p w:rsidR="0098336A" w:rsidRDefault="0098336A" w:rsidP="0098336A">
      <w:pPr>
        <w:ind w:firstLine="851"/>
        <w:jc w:val="both"/>
        <w:rPr>
          <w:sz w:val="28"/>
          <w:szCs w:val="28"/>
        </w:rPr>
      </w:pPr>
    </w:p>
    <w:p w:rsidR="0098336A" w:rsidRDefault="0098336A" w:rsidP="009833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8336A" w:rsidRDefault="0098336A" w:rsidP="0098336A">
      <w:pPr>
        <w:spacing w:line="100" w:lineRule="atLeast"/>
        <w:ind w:firstLine="851"/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П. Сидорова</w:t>
      </w:r>
    </w:p>
    <w:p w:rsidR="0098336A" w:rsidRDefault="0098336A" w:rsidP="0098336A">
      <w:pPr>
        <w:autoSpaceDE w:val="0"/>
        <w:autoSpaceDN w:val="0"/>
        <w:adjustRightInd w:val="0"/>
        <w:ind w:firstLine="851"/>
        <w:jc w:val="both"/>
      </w:pPr>
    </w:p>
    <w:p w:rsidR="0098336A" w:rsidRDefault="0098336A" w:rsidP="0098336A">
      <w:pPr>
        <w:autoSpaceDE w:val="0"/>
        <w:autoSpaceDN w:val="0"/>
        <w:adjustRightInd w:val="0"/>
        <w:ind w:firstLine="851"/>
        <w:jc w:val="both"/>
      </w:pPr>
    </w:p>
    <w:p w:rsidR="0098336A" w:rsidRDefault="0098336A" w:rsidP="0098336A">
      <w:pPr>
        <w:autoSpaceDE w:val="0"/>
        <w:autoSpaceDN w:val="0"/>
        <w:adjustRightInd w:val="0"/>
        <w:ind w:firstLine="851"/>
        <w:jc w:val="both"/>
      </w:pPr>
    </w:p>
    <w:p w:rsidR="0098336A" w:rsidRDefault="0098336A" w:rsidP="0098336A">
      <w:pPr>
        <w:autoSpaceDE w:val="0"/>
        <w:autoSpaceDN w:val="0"/>
        <w:adjustRightInd w:val="0"/>
        <w:ind w:firstLine="851"/>
        <w:jc w:val="both"/>
      </w:pPr>
    </w:p>
    <w:p w:rsidR="0098336A" w:rsidRDefault="0098336A" w:rsidP="0098336A">
      <w:pPr>
        <w:autoSpaceDE w:val="0"/>
        <w:autoSpaceDN w:val="0"/>
        <w:adjustRightInd w:val="0"/>
        <w:ind w:firstLine="851"/>
        <w:jc w:val="both"/>
      </w:pPr>
    </w:p>
    <w:p w:rsidR="0098336A" w:rsidRDefault="0098336A" w:rsidP="0098336A">
      <w:pPr>
        <w:autoSpaceDE w:val="0"/>
        <w:autoSpaceDN w:val="0"/>
        <w:adjustRightInd w:val="0"/>
        <w:ind w:firstLine="851"/>
        <w:jc w:val="both"/>
      </w:pPr>
    </w:p>
    <w:p w:rsidR="0098336A" w:rsidRDefault="0098336A" w:rsidP="0098336A">
      <w:pPr>
        <w:autoSpaceDE w:val="0"/>
        <w:autoSpaceDN w:val="0"/>
        <w:adjustRightInd w:val="0"/>
        <w:ind w:firstLine="851"/>
        <w:jc w:val="both"/>
      </w:pPr>
    </w:p>
    <w:p w:rsidR="0098336A" w:rsidRDefault="0098336A" w:rsidP="0098336A">
      <w:pPr>
        <w:autoSpaceDE w:val="0"/>
        <w:autoSpaceDN w:val="0"/>
        <w:adjustRightInd w:val="0"/>
        <w:ind w:firstLine="851"/>
        <w:jc w:val="both"/>
      </w:pPr>
    </w:p>
    <w:p w:rsidR="0098336A" w:rsidRDefault="0098336A" w:rsidP="0098336A">
      <w:pPr>
        <w:autoSpaceDE w:val="0"/>
        <w:autoSpaceDN w:val="0"/>
        <w:adjustRightInd w:val="0"/>
        <w:ind w:firstLine="851"/>
        <w:jc w:val="both"/>
      </w:pPr>
    </w:p>
    <w:p w:rsidR="0098336A" w:rsidRDefault="0098336A" w:rsidP="0098336A">
      <w:pPr>
        <w:autoSpaceDE w:val="0"/>
        <w:autoSpaceDN w:val="0"/>
        <w:adjustRightInd w:val="0"/>
        <w:ind w:firstLine="851"/>
        <w:jc w:val="both"/>
      </w:pPr>
    </w:p>
    <w:p w:rsidR="0098336A" w:rsidRDefault="0098336A" w:rsidP="0098336A">
      <w:pPr>
        <w:autoSpaceDE w:val="0"/>
        <w:autoSpaceDN w:val="0"/>
        <w:adjustRightInd w:val="0"/>
        <w:ind w:firstLine="851"/>
        <w:jc w:val="both"/>
      </w:pPr>
    </w:p>
    <w:p w:rsidR="0098336A" w:rsidRDefault="0098336A" w:rsidP="0098336A">
      <w:pPr>
        <w:autoSpaceDE w:val="0"/>
        <w:autoSpaceDN w:val="0"/>
        <w:adjustRightInd w:val="0"/>
        <w:ind w:firstLine="851"/>
        <w:jc w:val="both"/>
      </w:pPr>
    </w:p>
    <w:p w:rsidR="0098336A" w:rsidRDefault="0098336A" w:rsidP="0098336A">
      <w:pPr>
        <w:autoSpaceDE w:val="0"/>
        <w:autoSpaceDN w:val="0"/>
        <w:adjustRightInd w:val="0"/>
        <w:ind w:firstLine="851"/>
        <w:jc w:val="both"/>
      </w:pPr>
    </w:p>
    <w:p w:rsidR="0098336A" w:rsidRDefault="0098336A" w:rsidP="0098336A">
      <w:pPr>
        <w:autoSpaceDE w:val="0"/>
        <w:autoSpaceDN w:val="0"/>
        <w:adjustRightInd w:val="0"/>
        <w:ind w:firstLine="851"/>
        <w:jc w:val="both"/>
      </w:pPr>
    </w:p>
    <w:p w:rsidR="0098336A" w:rsidRDefault="0098336A" w:rsidP="0098336A">
      <w:pPr>
        <w:autoSpaceDE w:val="0"/>
        <w:autoSpaceDN w:val="0"/>
        <w:adjustRightInd w:val="0"/>
        <w:ind w:firstLine="851"/>
        <w:jc w:val="both"/>
      </w:pPr>
    </w:p>
    <w:p w:rsidR="0098336A" w:rsidRDefault="0098336A" w:rsidP="0098336A">
      <w:pPr>
        <w:autoSpaceDE w:val="0"/>
        <w:autoSpaceDN w:val="0"/>
        <w:adjustRightInd w:val="0"/>
        <w:ind w:firstLine="851"/>
        <w:jc w:val="both"/>
      </w:pPr>
    </w:p>
    <w:p w:rsidR="00217EE2" w:rsidRPr="00E546C5" w:rsidRDefault="00217EE2" w:rsidP="00217EE2">
      <w:pPr>
        <w:tabs>
          <w:tab w:val="left" w:pos="8364"/>
        </w:tabs>
        <w:spacing w:line="100" w:lineRule="atLeast"/>
        <w:ind w:firstLine="851"/>
        <w:jc w:val="center"/>
        <w:rPr>
          <w:b/>
          <w:sz w:val="28"/>
          <w:szCs w:val="28"/>
        </w:rPr>
      </w:pPr>
      <w:r w:rsidRPr="00E546C5">
        <w:rPr>
          <w:b/>
          <w:sz w:val="28"/>
          <w:szCs w:val="28"/>
        </w:rPr>
        <w:lastRenderedPageBreak/>
        <w:t>СОВЕТ ДЕПУТАТОВ</w:t>
      </w:r>
    </w:p>
    <w:p w:rsidR="00217EE2" w:rsidRPr="00E546C5" w:rsidRDefault="00217EE2" w:rsidP="00217EE2">
      <w:pPr>
        <w:spacing w:line="100" w:lineRule="atLeast"/>
        <w:ind w:firstLine="851"/>
        <w:jc w:val="center"/>
        <w:rPr>
          <w:b/>
          <w:sz w:val="28"/>
          <w:szCs w:val="28"/>
        </w:rPr>
      </w:pPr>
      <w:r w:rsidRPr="00E546C5">
        <w:rPr>
          <w:b/>
          <w:sz w:val="28"/>
          <w:szCs w:val="28"/>
        </w:rPr>
        <w:t>рабочего поселка</w:t>
      </w:r>
      <w:proofErr w:type="gramStart"/>
      <w:r w:rsidRPr="00E546C5">
        <w:rPr>
          <w:b/>
          <w:sz w:val="28"/>
          <w:szCs w:val="28"/>
        </w:rPr>
        <w:t xml:space="preserve"> Ч</w:t>
      </w:r>
      <w:proofErr w:type="gramEnd"/>
      <w:r w:rsidRPr="00E546C5">
        <w:rPr>
          <w:b/>
          <w:sz w:val="28"/>
          <w:szCs w:val="28"/>
        </w:rPr>
        <w:t>ик</w:t>
      </w:r>
    </w:p>
    <w:p w:rsidR="00217EE2" w:rsidRPr="00E546C5" w:rsidRDefault="00217EE2" w:rsidP="00217EE2">
      <w:pPr>
        <w:spacing w:line="100" w:lineRule="atLeast"/>
        <w:ind w:firstLine="851"/>
        <w:jc w:val="center"/>
        <w:rPr>
          <w:b/>
          <w:sz w:val="28"/>
          <w:szCs w:val="28"/>
        </w:rPr>
      </w:pPr>
      <w:proofErr w:type="spellStart"/>
      <w:r w:rsidRPr="00E546C5">
        <w:rPr>
          <w:b/>
          <w:sz w:val="28"/>
          <w:szCs w:val="28"/>
        </w:rPr>
        <w:t>Коченевского</w:t>
      </w:r>
      <w:proofErr w:type="spellEnd"/>
      <w:r w:rsidRPr="00E546C5">
        <w:rPr>
          <w:b/>
          <w:sz w:val="28"/>
          <w:szCs w:val="28"/>
        </w:rPr>
        <w:t xml:space="preserve"> района Новосибирской области</w:t>
      </w:r>
    </w:p>
    <w:p w:rsidR="00217EE2" w:rsidRPr="00E546C5" w:rsidRDefault="00217EE2" w:rsidP="00217EE2">
      <w:pPr>
        <w:spacing w:line="100" w:lineRule="atLeast"/>
        <w:ind w:firstLine="851"/>
        <w:jc w:val="center"/>
        <w:rPr>
          <w:b/>
          <w:sz w:val="28"/>
          <w:szCs w:val="28"/>
        </w:rPr>
      </w:pPr>
      <w:r w:rsidRPr="00E546C5">
        <w:rPr>
          <w:b/>
          <w:sz w:val="28"/>
          <w:szCs w:val="28"/>
        </w:rPr>
        <w:t>(шестого созыва)</w:t>
      </w:r>
    </w:p>
    <w:p w:rsidR="00217EE2" w:rsidRPr="00E546C5" w:rsidRDefault="00217EE2" w:rsidP="00217EE2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217EE2" w:rsidRPr="00E546C5" w:rsidRDefault="00217EE2" w:rsidP="00217EE2">
      <w:pPr>
        <w:spacing w:line="100" w:lineRule="atLeast"/>
        <w:ind w:firstLine="851"/>
        <w:jc w:val="center"/>
        <w:rPr>
          <w:b/>
          <w:sz w:val="28"/>
          <w:szCs w:val="28"/>
        </w:rPr>
      </w:pPr>
      <w:r w:rsidRPr="00E546C5">
        <w:rPr>
          <w:b/>
          <w:sz w:val="28"/>
          <w:szCs w:val="28"/>
        </w:rPr>
        <w:t>РЕШЕНИЕ № 37</w:t>
      </w:r>
    </w:p>
    <w:p w:rsidR="00217EE2" w:rsidRDefault="00217EE2" w:rsidP="00217EE2">
      <w:pPr>
        <w:spacing w:line="100" w:lineRule="atLeast"/>
        <w:ind w:firstLine="851"/>
        <w:jc w:val="center"/>
        <w:rPr>
          <w:b/>
          <w:sz w:val="28"/>
          <w:szCs w:val="28"/>
        </w:rPr>
      </w:pPr>
      <w:r w:rsidRPr="00E546C5">
        <w:rPr>
          <w:b/>
          <w:sz w:val="28"/>
          <w:szCs w:val="28"/>
        </w:rPr>
        <w:t>(</w:t>
      </w:r>
      <w:r w:rsidR="00E546C5">
        <w:rPr>
          <w:b/>
          <w:sz w:val="28"/>
          <w:szCs w:val="28"/>
        </w:rPr>
        <w:t xml:space="preserve">восьмая </w:t>
      </w:r>
      <w:r w:rsidRPr="00E546C5">
        <w:rPr>
          <w:b/>
          <w:sz w:val="28"/>
          <w:szCs w:val="28"/>
        </w:rPr>
        <w:t>сессия)</w:t>
      </w:r>
    </w:p>
    <w:p w:rsidR="00E546C5" w:rsidRPr="00E546C5" w:rsidRDefault="00E546C5" w:rsidP="00217EE2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217EE2" w:rsidRPr="00E546C5" w:rsidRDefault="00217EE2" w:rsidP="00217EE2">
      <w:pPr>
        <w:spacing w:line="100" w:lineRule="atLeast"/>
        <w:ind w:firstLine="851"/>
        <w:jc w:val="center"/>
        <w:rPr>
          <w:sz w:val="28"/>
          <w:szCs w:val="28"/>
        </w:rPr>
      </w:pPr>
      <w:r w:rsidRPr="00E546C5">
        <w:rPr>
          <w:sz w:val="28"/>
          <w:szCs w:val="28"/>
        </w:rPr>
        <w:t>23.04 .2021</w:t>
      </w:r>
      <w:r w:rsidRPr="00E546C5">
        <w:rPr>
          <w:sz w:val="28"/>
          <w:szCs w:val="28"/>
        </w:rPr>
        <w:tab/>
      </w:r>
      <w:r w:rsidRPr="00E546C5">
        <w:rPr>
          <w:sz w:val="28"/>
          <w:szCs w:val="28"/>
        </w:rPr>
        <w:tab/>
      </w:r>
      <w:r w:rsidR="00E546C5">
        <w:rPr>
          <w:sz w:val="28"/>
          <w:szCs w:val="28"/>
        </w:rPr>
        <w:tab/>
      </w:r>
      <w:r w:rsidR="00E546C5">
        <w:rPr>
          <w:sz w:val="28"/>
          <w:szCs w:val="28"/>
        </w:rPr>
        <w:tab/>
      </w:r>
      <w:r w:rsidRPr="00E546C5">
        <w:rPr>
          <w:sz w:val="28"/>
          <w:szCs w:val="28"/>
        </w:rPr>
        <w:tab/>
      </w:r>
      <w:r w:rsidRPr="00E546C5">
        <w:rPr>
          <w:sz w:val="28"/>
          <w:szCs w:val="28"/>
        </w:rPr>
        <w:tab/>
      </w:r>
      <w:r w:rsidRPr="00E546C5">
        <w:rPr>
          <w:sz w:val="28"/>
          <w:szCs w:val="28"/>
        </w:rPr>
        <w:tab/>
        <w:t>р. п. Чик</w:t>
      </w:r>
    </w:p>
    <w:p w:rsidR="00217EE2" w:rsidRPr="00E546C5" w:rsidRDefault="00217EE2" w:rsidP="00217EE2">
      <w:pPr>
        <w:spacing w:line="100" w:lineRule="atLeast"/>
        <w:ind w:firstLine="851"/>
        <w:jc w:val="center"/>
        <w:rPr>
          <w:sz w:val="28"/>
          <w:szCs w:val="28"/>
        </w:rPr>
      </w:pPr>
    </w:p>
    <w:p w:rsidR="00E546C5" w:rsidRDefault="00217EE2" w:rsidP="00217EE2">
      <w:pPr>
        <w:spacing w:line="100" w:lineRule="atLeast"/>
        <w:ind w:firstLine="851"/>
        <w:jc w:val="center"/>
        <w:rPr>
          <w:b/>
          <w:sz w:val="28"/>
          <w:szCs w:val="28"/>
        </w:rPr>
      </w:pPr>
      <w:r w:rsidRPr="00E546C5"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 w:rsidRPr="00E546C5">
        <w:rPr>
          <w:b/>
          <w:sz w:val="28"/>
          <w:szCs w:val="28"/>
        </w:rPr>
        <w:t xml:space="preserve"> Ч</w:t>
      </w:r>
      <w:proofErr w:type="gramEnd"/>
      <w:r w:rsidRPr="00E546C5">
        <w:rPr>
          <w:b/>
          <w:sz w:val="28"/>
          <w:szCs w:val="28"/>
        </w:rPr>
        <w:t xml:space="preserve">ик от 30.12.2020 г. № 23 « О бюджете рабочего поселка Чик </w:t>
      </w:r>
      <w:proofErr w:type="spellStart"/>
      <w:r w:rsidRPr="00E546C5">
        <w:rPr>
          <w:b/>
          <w:sz w:val="28"/>
          <w:szCs w:val="28"/>
        </w:rPr>
        <w:t>Коченевского</w:t>
      </w:r>
      <w:proofErr w:type="spellEnd"/>
      <w:r w:rsidRPr="00E546C5">
        <w:rPr>
          <w:b/>
          <w:sz w:val="28"/>
          <w:szCs w:val="28"/>
        </w:rPr>
        <w:t xml:space="preserve"> района Но</w:t>
      </w:r>
      <w:r w:rsidR="00E546C5">
        <w:rPr>
          <w:b/>
          <w:sz w:val="28"/>
          <w:szCs w:val="28"/>
        </w:rPr>
        <w:t>восибирской области на 2021 год</w:t>
      </w:r>
    </w:p>
    <w:p w:rsidR="00217EE2" w:rsidRPr="00E546C5" w:rsidRDefault="00217EE2" w:rsidP="00217EE2">
      <w:pPr>
        <w:spacing w:line="100" w:lineRule="atLeast"/>
        <w:ind w:firstLine="851"/>
        <w:jc w:val="center"/>
        <w:rPr>
          <w:sz w:val="28"/>
          <w:szCs w:val="28"/>
        </w:rPr>
      </w:pPr>
      <w:r w:rsidRPr="00E546C5">
        <w:rPr>
          <w:b/>
          <w:sz w:val="28"/>
          <w:szCs w:val="28"/>
        </w:rPr>
        <w:t>и плановый период 2022 и 2023</w:t>
      </w:r>
      <w:r w:rsidRPr="00E546C5">
        <w:rPr>
          <w:sz w:val="28"/>
          <w:szCs w:val="28"/>
        </w:rPr>
        <w:t xml:space="preserve"> </w:t>
      </w:r>
      <w:r w:rsidRPr="00E546C5">
        <w:rPr>
          <w:b/>
          <w:sz w:val="28"/>
          <w:szCs w:val="28"/>
        </w:rPr>
        <w:t>годов»</w:t>
      </w:r>
    </w:p>
    <w:p w:rsidR="00217EE2" w:rsidRPr="00E546C5" w:rsidRDefault="00217EE2" w:rsidP="00217EE2">
      <w:pPr>
        <w:ind w:firstLine="851"/>
        <w:rPr>
          <w:sz w:val="28"/>
          <w:szCs w:val="28"/>
        </w:rPr>
      </w:pPr>
    </w:p>
    <w:p w:rsidR="00217EE2" w:rsidRDefault="00217EE2" w:rsidP="00217EE2">
      <w:pPr>
        <w:ind w:firstLine="851"/>
        <w:rPr>
          <w:sz w:val="20"/>
          <w:szCs w:val="20"/>
        </w:rPr>
      </w:pPr>
    </w:p>
    <w:p w:rsidR="00217EE2" w:rsidRPr="00007086" w:rsidRDefault="00217EE2" w:rsidP="00217EE2">
      <w:pPr>
        <w:ind w:firstLine="851"/>
        <w:jc w:val="both"/>
      </w:pPr>
      <w:r w:rsidRPr="00007086">
        <w:t>Руководствуясь Уставом рабочего поселка</w:t>
      </w:r>
      <w:proofErr w:type="gramStart"/>
      <w:r w:rsidRPr="00007086">
        <w:t xml:space="preserve"> Ч</w:t>
      </w:r>
      <w:proofErr w:type="gramEnd"/>
      <w:r w:rsidRPr="00007086">
        <w:t xml:space="preserve">ик </w:t>
      </w:r>
      <w:proofErr w:type="spellStart"/>
      <w:r w:rsidRPr="00007086">
        <w:t>Коченевского</w:t>
      </w:r>
      <w:proofErr w:type="spellEnd"/>
      <w:r w:rsidRPr="00007086">
        <w:t xml:space="preserve"> района Новосибирской области и Положением «О бюджетном процессе в администрации рабочего поселка Чик </w:t>
      </w:r>
      <w:proofErr w:type="spellStart"/>
      <w:r w:rsidRPr="00007086">
        <w:t>Коченевского</w:t>
      </w:r>
      <w:proofErr w:type="spellEnd"/>
      <w:r w:rsidRPr="00007086">
        <w:t xml:space="preserve"> района Новосибирской области», утвержденным решением двадцать второй сессии Совета депутатов рабочего поселка Чик </w:t>
      </w:r>
      <w:proofErr w:type="spellStart"/>
      <w:r w:rsidRPr="00007086">
        <w:t>Коченевского</w:t>
      </w:r>
      <w:proofErr w:type="spellEnd"/>
      <w:r w:rsidRPr="00007086">
        <w:t xml:space="preserve"> района Новосибирской области от 22.06.2017 № 128, Совет депутатов рабочего поселка Чик </w:t>
      </w:r>
      <w:proofErr w:type="spellStart"/>
      <w:r w:rsidRPr="00007086">
        <w:t>Коченевского</w:t>
      </w:r>
      <w:proofErr w:type="spellEnd"/>
      <w:r w:rsidRPr="00007086">
        <w:t xml:space="preserve"> района Новосибирской </w:t>
      </w:r>
    </w:p>
    <w:p w:rsidR="00217EE2" w:rsidRPr="00007086" w:rsidRDefault="00217EE2" w:rsidP="00217EE2">
      <w:pPr>
        <w:ind w:firstLine="851"/>
        <w:jc w:val="both"/>
      </w:pPr>
      <w:r w:rsidRPr="00007086">
        <w:rPr>
          <w:b/>
        </w:rPr>
        <w:t>РЕШИЛ</w:t>
      </w:r>
      <w:r w:rsidRPr="00007086">
        <w:t>:</w:t>
      </w:r>
    </w:p>
    <w:p w:rsidR="00217EE2" w:rsidRPr="00007086" w:rsidRDefault="00217EE2" w:rsidP="00217EE2">
      <w:pPr>
        <w:numPr>
          <w:ilvl w:val="0"/>
          <w:numId w:val="30"/>
        </w:numPr>
        <w:tabs>
          <w:tab w:val="clear" w:pos="1752"/>
          <w:tab w:val="num" w:pos="0"/>
        </w:tabs>
        <w:ind w:left="0" w:firstLine="851"/>
        <w:jc w:val="both"/>
      </w:pPr>
      <w:r w:rsidRPr="00007086">
        <w:t>Внести изменения в решение 4-ой сессии Совета депутатов рабочего поселка</w:t>
      </w:r>
      <w:proofErr w:type="gramStart"/>
      <w:r w:rsidRPr="00007086">
        <w:t xml:space="preserve"> Ч</w:t>
      </w:r>
      <w:proofErr w:type="gramEnd"/>
      <w:r w:rsidRPr="00007086">
        <w:t xml:space="preserve">ик </w:t>
      </w:r>
      <w:proofErr w:type="spellStart"/>
      <w:r w:rsidRPr="00007086">
        <w:t>Коченевского</w:t>
      </w:r>
      <w:proofErr w:type="spellEnd"/>
      <w:r w:rsidRPr="00007086">
        <w:t xml:space="preserve"> района Новосибирской области от 30.12.2020 г. № 23 « О бюджете рабочего поселка Чик </w:t>
      </w:r>
      <w:proofErr w:type="spellStart"/>
      <w:r w:rsidRPr="00007086">
        <w:t>Коченевского</w:t>
      </w:r>
      <w:proofErr w:type="spellEnd"/>
      <w:r w:rsidRPr="00007086">
        <w:t xml:space="preserve"> района Новосибирской области на 2021 год и плановый период 2022 и 2023 годов» следующие изменения:</w:t>
      </w:r>
    </w:p>
    <w:p w:rsidR="00217EE2" w:rsidRPr="00007086" w:rsidRDefault="00217EE2" w:rsidP="00217EE2">
      <w:pPr>
        <w:ind w:firstLine="851"/>
        <w:jc w:val="both"/>
      </w:pPr>
      <w:r w:rsidRPr="00007086">
        <w:t>1.1. в статье 1:</w:t>
      </w:r>
    </w:p>
    <w:p w:rsidR="00217EE2" w:rsidRPr="00007086" w:rsidRDefault="00217EE2" w:rsidP="00217EE2">
      <w:pPr>
        <w:ind w:firstLine="851"/>
        <w:jc w:val="both"/>
      </w:pPr>
      <w:r w:rsidRPr="00007086">
        <w:t>1) в части 1</w:t>
      </w:r>
    </w:p>
    <w:p w:rsidR="00217EE2" w:rsidRPr="00007086" w:rsidRDefault="00217EE2" w:rsidP="00217EE2">
      <w:pPr>
        <w:ind w:firstLine="851"/>
        <w:jc w:val="both"/>
      </w:pPr>
      <w:r w:rsidRPr="00007086">
        <w:t>а) подпункта 1 цифры «40 445 798,87» заменить цифрами «41 989 076,87»</w:t>
      </w:r>
    </w:p>
    <w:p w:rsidR="00217EE2" w:rsidRPr="00007086" w:rsidRDefault="00217EE2" w:rsidP="00217EE2">
      <w:pPr>
        <w:ind w:firstLine="851"/>
        <w:jc w:val="both"/>
      </w:pPr>
      <w:r w:rsidRPr="00007086">
        <w:t>б) подпункта 2 цифры «48 540 281,28» заменить цифрами «50 083 559,28».</w:t>
      </w:r>
    </w:p>
    <w:p w:rsidR="00217EE2" w:rsidRPr="00007086" w:rsidRDefault="00217EE2" w:rsidP="00217EE2">
      <w:pPr>
        <w:ind w:firstLine="851"/>
        <w:jc w:val="both"/>
      </w:pPr>
      <w:r w:rsidRPr="00007086">
        <w:t>в) подпункт 3 изложить в следующей редакции:</w:t>
      </w:r>
    </w:p>
    <w:p w:rsidR="00217EE2" w:rsidRPr="00007086" w:rsidRDefault="00217EE2" w:rsidP="00217EE2">
      <w:pPr>
        <w:ind w:firstLine="851"/>
        <w:jc w:val="both"/>
      </w:pPr>
      <w:r w:rsidRPr="00007086">
        <w:t>2.1 в статье 5</w:t>
      </w:r>
    </w:p>
    <w:p w:rsidR="00217EE2" w:rsidRPr="00007086" w:rsidRDefault="00217EE2" w:rsidP="00217EE2">
      <w:pPr>
        <w:ind w:firstLine="851"/>
        <w:jc w:val="both"/>
      </w:pPr>
      <w:r w:rsidRPr="00007086">
        <w:t>а) в части 1 утвердить таблицу № 1 приложения 3 «Перечень видов доходов бюджета рабочего поселка</w:t>
      </w:r>
      <w:proofErr w:type="gramStart"/>
      <w:r w:rsidRPr="00007086">
        <w:t xml:space="preserve"> Ч</w:t>
      </w:r>
      <w:proofErr w:type="gramEnd"/>
      <w:r w:rsidRPr="00007086">
        <w:t>ик на 2021 год» в прилагаемой редакции.</w:t>
      </w:r>
    </w:p>
    <w:p w:rsidR="00217EE2" w:rsidRPr="00007086" w:rsidRDefault="00217EE2" w:rsidP="00217EE2">
      <w:pPr>
        <w:ind w:firstLine="851"/>
        <w:jc w:val="both"/>
      </w:pPr>
      <w:r w:rsidRPr="00007086">
        <w:t>1.3.2. в части 1:</w:t>
      </w:r>
    </w:p>
    <w:p w:rsidR="00217EE2" w:rsidRPr="00007086" w:rsidRDefault="00217EE2" w:rsidP="00217EE2">
      <w:pPr>
        <w:ind w:firstLine="851"/>
        <w:jc w:val="both"/>
      </w:pPr>
      <w:r w:rsidRPr="00007086">
        <w:t>а) в пункте 1 подпункта  утвердить таблицу № 1 приложения № 5</w:t>
      </w:r>
      <w:r>
        <w:t xml:space="preserve"> </w:t>
      </w:r>
      <w:r w:rsidRPr="00007086">
        <w:t xml:space="preserve">«Распределение бюджетных ассигнований по разделам, подразделам, целевым статьям, группам и подгруппам </w:t>
      </w:r>
      <w:proofErr w:type="gramStart"/>
      <w:r w:rsidRPr="00007086">
        <w:t>видов расходов классификации расходов местного бюджета</w:t>
      </w:r>
      <w:proofErr w:type="gramEnd"/>
      <w:r w:rsidRPr="00007086">
        <w:t xml:space="preserve"> на 2021 год» в прилагаемой редакции;</w:t>
      </w:r>
    </w:p>
    <w:p w:rsidR="00217EE2" w:rsidRPr="00007086" w:rsidRDefault="00217EE2" w:rsidP="00217EE2">
      <w:pPr>
        <w:ind w:firstLine="851"/>
        <w:jc w:val="both"/>
      </w:pPr>
      <w:r w:rsidRPr="00007086">
        <w:t>1.3.3. в части 2:</w:t>
      </w:r>
    </w:p>
    <w:p w:rsidR="00217EE2" w:rsidRPr="00007086" w:rsidRDefault="00217EE2" w:rsidP="00217EE2">
      <w:pPr>
        <w:ind w:firstLine="851"/>
        <w:jc w:val="both"/>
      </w:pPr>
      <w:r w:rsidRPr="00007086">
        <w:t>а) в пункте 1) утвердить таблицу № 1приложения № 6 «Ведомственная структура расходов местного бюджета на 2021 год» в прилагаемой редакции.</w:t>
      </w:r>
    </w:p>
    <w:p w:rsidR="00217EE2" w:rsidRPr="00007086" w:rsidRDefault="00217EE2" w:rsidP="00E546C5">
      <w:pPr>
        <w:ind w:firstLine="851"/>
        <w:jc w:val="both"/>
      </w:pPr>
      <w:r w:rsidRPr="00007086">
        <w:t>1.4. в статье 9 утвердить приложение № 7 «Источники финансирования дефицита местного бюджета рабочего поселка</w:t>
      </w:r>
      <w:proofErr w:type="gramStart"/>
      <w:r w:rsidRPr="00007086">
        <w:t xml:space="preserve"> Ч</w:t>
      </w:r>
      <w:proofErr w:type="gramEnd"/>
      <w:r w:rsidRPr="00007086">
        <w:t xml:space="preserve">ик </w:t>
      </w:r>
      <w:proofErr w:type="spellStart"/>
      <w:r w:rsidRPr="00007086">
        <w:t>Коченевского</w:t>
      </w:r>
      <w:proofErr w:type="spellEnd"/>
      <w:r w:rsidRPr="00007086">
        <w:t xml:space="preserve"> района Новосибирской области на 2020 год и плановый период 2021 и 2022годов» в прилагаемой редакции. </w:t>
      </w:r>
    </w:p>
    <w:p w:rsidR="00217EE2" w:rsidRPr="00007086" w:rsidRDefault="00217EE2" w:rsidP="00217EE2">
      <w:pPr>
        <w:jc w:val="both"/>
        <w:rPr>
          <w:b/>
        </w:rPr>
      </w:pPr>
    </w:p>
    <w:p w:rsidR="00217EE2" w:rsidRDefault="00217EE2" w:rsidP="00217EE2">
      <w:pPr>
        <w:ind w:firstLine="851"/>
        <w:jc w:val="both"/>
      </w:pPr>
      <w:r w:rsidRPr="00007086">
        <w:t>Глава рабочего поселка</w:t>
      </w:r>
      <w:proofErr w:type="gramStart"/>
      <w:r w:rsidRPr="00007086">
        <w:t xml:space="preserve"> Ч</w:t>
      </w:r>
      <w:proofErr w:type="gramEnd"/>
      <w:r w:rsidRPr="00007086">
        <w:t>ик</w:t>
      </w:r>
    </w:p>
    <w:p w:rsidR="00217EE2" w:rsidRPr="00007086" w:rsidRDefault="00217EE2" w:rsidP="00217EE2">
      <w:pPr>
        <w:ind w:firstLine="851"/>
        <w:jc w:val="both"/>
      </w:pPr>
      <w:proofErr w:type="spellStart"/>
      <w:r w:rsidRPr="00007086">
        <w:t>Коченевского</w:t>
      </w:r>
      <w:proofErr w:type="spellEnd"/>
      <w:r w:rsidRPr="00007086">
        <w:t xml:space="preserve"> района Новосибирской области </w:t>
      </w:r>
      <w:r>
        <w:tab/>
      </w:r>
      <w:r>
        <w:tab/>
      </w:r>
      <w:r>
        <w:tab/>
      </w:r>
      <w:r>
        <w:tab/>
      </w:r>
      <w:r w:rsidRPr="00007086">
        <w:t xml:space="preserve">О.П. </w:t>
      </w:r>
      <w:proofErr w:type="spellStart"/>
      <w:r w:rsidRPr="00007086">
        <w:t>Алпеев</w:t>
      </w:r>
      <w:proofErr w:type="spellEnd"/>
    </w:p>
    <w:p w:rsidR="00217EE2" w:rsidRPr="00007086" w:rsidRDefault="00217EE2" w:rsidP="00217EE2">
      <w:pPr>
        <w:ind w:firstLine="851"/>
        <w:jc w:val="both"/>
      </w:pPr>
    </w:p>
    <w:p w:rsidR="00217EE2" w:rsidRPr="00007086" w:rsidRDefault="00217EE2" w:rsidP="00217EE2">
      <w:pPr>
        <w:ind w:firstLine="851"/>
        <w:jc w:val="both"/>
      </w:pPr>
      <w:r w:rsidRPr="00007086">
        <w:t>Председатель Совета депутатов рабочего поселка</w:t>
      </w:r>
      <w:proofErr w:type="gramStart"/>
      <w:r w:rsidRPr="00007086">
        <w:t xml:space="preserve"> Ч</w:t>
      </w:r>
      <w:proofErr w:type="gramEnd"/>
      <w:r w:rsidRPr="00007086">
        <w:t>ик</w:t>
      </w:r>
    </w:p>
    <w:p w:rsidR="00217EE2" w:rsidRPr="00007086" w:rsidRDefault="00217EE2" w:rsidP="00E546C5">
      <w:pPr>
        <w:ind w:firstLine="851"/>
        <w:jc w:val="both"/>
      </w:pPr>
      <w:proofErr w:type="spellStart"/>
      <w:r w:rsidRPr="00007086">
        <w:t>Коченевско</w:t>
      </w:r>
      <w:r>
        <w:t>го</w:t>
      </w:r>
      <w:proofErr w:type="spellEnd"/>
      <w:r>
        <w:t xml:space="preserve"> района Новосибирской области</w:t>
      </w:r>
      <w:r>
        <w:tab/>
      </w:r>
      <w:r>
        <w:tab/>
      </w:r>
      <w:r>
        <w:tab/>
      </w:r>
      <w:r>
        <w:tab/>
      </w:r>
      <w:r w:rsidRPr="00007086">
        <w:t>Т.П. Сидорова</w:t>
      </w:r>
      <w:bookmarkStart w:id="0" w:name="_GoBack"/>
      <w:bookmarkEnd w:id="0"/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lastRenderedPageBreak/>
        <w:t xml:space="preserve">Приложение №3 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к решению восьмой сессии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 xml:space="preserve">Совета депутатов 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рабочего поселка</w:t>
      </w:r>
      <w:proofErr w:type="gramStart"/>
      <w:r w:rsidRPr="00007086">
        <w:rPr>
          <w:color w:val="000000"/>
        </w:rPr>
        <w:t xml:space="preserve"> Ч</w:t>
      </w:r>
      <w:proofErr w:type="gramEnd"/>
      <w:r w:rsidRPr="00007086">
        <w:rPr>
          <w:color w:val="000000"/>
        </w:rPr>
        <w:t xml:space="preserve">ик </w:t>
      </w:r>
      <w:proofErr w:type="spellStart"/>
      <w:r w:rsidRPr="00007086">
        <w:rPr>
          <w:color w:val="000000"/>
        </w:rPr>
        <w:t>Коченевского</w:t>
      </w:r>
      <w:proofErr w:type="spellEnd"/>
      <w:r w:rsidRPr="00007086">
        <w:rPr>
          <w:color w:val="000000"/>
        </w:rPr>
        <w:t xml:space="preserve"> района 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 xml:space="preserve">Новосибирской области 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«О бюджете рабочего поселка</w:t>
      </w:r>
      <w:proofErr w:type="gramStart"/>
      <w:r w:rsidRPr="00007086">
        <w:rPr>
          <w:color w:val="000000"/>
        </w:rPr>
        <w:t xml:space="preserve"> Ч</w:t>
      </w:r>
      <w:proofErr w:type="gramEnd"/>
      <w:r w:rsidRPr="00007086">
        <w:rPr>
          <w:color w:val="000000"/>
        </w:rPr>
        <w:t xml:space="preserve">ик </w:t>
      </w:r>
      <w:proofErr w:type="spellStart"/>
      <w:r w:rsidRPr="00007086">
        <w:rPr>
          <w:color w:val="000000"/>
        </w:rPr>
        <w:t>Коченевского</w:t>
      </w:r>
      <w:proofErr w:type="spellEnd"/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района Новосибирской области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на 2021 год и плановый период 2022 и 2023 годов»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от 23.04.2021 №37</w:t>
      </w:r>
    </w:p>
    <w:p w:rsidR="00217EE2" w:rsidRDefault="00217EE2" w:rsidP="00217EE2">
      <w:pPr>
        <w:ind w:firstLine="851"/>
        <w:jc w:val="right"/>
      </w:pPr>
    </w:p>
    <w:p w:rsidR="00217EE2" w:rsidRDefault="00217EE2" w:rsidP="00217EE2">
      <w:pPr>
        <w:ind w:firstLine="851"/>
        <w:jc w:val="right"/>
        <w:rPr>
          <w:sz w:val="18"/>
          <w:szCs w:val="18"/>
        </w:rPr>
      </w:pPr>
      <w:r w:rsidRPr="00A17A62">
        <w:t>Таблица</w:t>
      </w:r>
      <w:proofErr w:type="gramStart"/>
      <w:r w:rsidRPr="00A17A62">
        <w:t>1</w:t>
      </w:r>
      <w:proofErr w:type="gramEnd"/>
    </w:p>
    <w:p w:rsidR="00217EE2" w:rsidRDefault="00217EE2" w:rsidP="00217EE2">
      <w:pPr>
        <w:ind w:firstLine="851"/>
        <w:jc w:val="right"/>
        <w:rPr>
          <w:sz w:val="18"/>
          <w:szCs w:val="18"/>
        </w:rPr>
      </w:pPr>
    </w:p>
    <w:p w:rsidR="00217EE2" w:rsidRPr="005845ED" w:rsidRDefault="00217EE2" w:rsidP="00217EE2">
      <w:pPr>
        <w:pStyle w:val="1"/>
        <w:ind w:firstLine="851"/>
        <w:rPr>
          <w:sz w:val="22"/>
          <w:szCs w:val="22"/>
        </w:rPr>
      </w:pPr>
      <w:r w:rsidRPr="005845ED">
        <w:rPr>
          <w:sz w:val="22"/>
          <w:szCs w:val="22"/>
        </w:rPr>
        <w:t>Перечень видов доходов бюджета рабочего поселка</w:t>
      </w:r>
      <w:proofErr w:type="gramStart"/>
      <w:r w:rsidRPr="005845ED">
        <w:rPr>
          <w:sz w:val="22"/>
          <w:szCs w:val="22"/>
        </w:rPr>
        <w:t xml:space="preserve"> Ч</w:t>
      </w:r>
      <w:proofErr w:type="gramEnd"/>
      <w:r w:rsidRPr="005845ED">
        <w:rPr>
          <w:sz w:val="22"/>
          <w:szCs w:val="22"/>
        </w:rPr>
        <w:t>ик на 2021 год</w:t>
      </w:r>
    </w:p>
    <w:p w:rsidR="00217EE2" w:rsidRPr="005845ED" w:rsidRDefault="00217EE2" w:rsidP="00217EE2">
      <w:pPr>
        <w:ind w:left="7645" w:firstLine="851"/>
        <w:jc w:val="center"/>
        <w:rPr>
          <w:sz w:val="22"/>
          <w:szCs w:val="22"/>
        </w:rPr>
      </w:pPr>
      <w:r w:rsidRPr="005845ED">
        <w:rPr>
          <w:sz w:val="22"/>
          <w:szCs w:val="22"/>
        </w:rPr>
        <w:t>(</w:t>
      </w:r>
      <w:proofErr w:type="spellStart"/>
      <w:r w:rsidRPr="005845ED">
        <w:rPr>
          <w:sz w:val="22"/>
          <w:szCs w:val="22"/>
        </w:rPr>
        <w:t>врублях</w:t>
      </w:r>
      <w:proofErr w:type="spellEnd"/>
      <w:r w:rsidRPr="005845ED">
        <w:rPr>
          <w:sz w:val="22"/>
          <w:szCs w:val="22"/>
        </w:rPr>
        <w:t>)</w:t>
      </w:r>
    </w:p>
    <w:tbl>
      <w:tblPr>
        <w:tblW w:w="9747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409"/>
      </w:tblGrid>
      <w:tr w:rsidR="00217EE2" w:rsidRPr="005845ED" w:rsidTr="008D0060">
        <w:tc>
          <w:tcPr>
            <w:tcW w:w="3936" w:type="dxa"/>
          </w:tcPr>
          <w:p w:rsidR="00217EE2" w:rsidRPr="005845ED" w:rsidRDefault="00217EE2" w:rsidP="008D0060">
            <w:pPr>
              <w:ind w:firstLine="851"/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Наименование вида доходов бюджета</w:t>
            </w:r>
          </w:p>
        </w:tc>
        <w:tc>
          <w:tcPr>
            <w:tcW w:w="3402" w:type="dxa"/>
          </w:tcPr>
          <w:p w:rsidR="00217EE2" w:rsidRPr="005845ED" w:rsidRDefault="00217EE2" w:rsidP="008D0060">
            <w:pPr>
              <w:ind w:firstLine="851"/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Код вида доходов бюджета</w:t>
            </w:r>
          </w:p>
        </w:tc>
        <w:tc>
          <w:tcPr>
            <w:tcW w:w="2409" w:type="dxa"/>
          </w:tcPr>
          <w:p w:rsidR="00217EE2" w:rsidRPr="005845ED" w:rsidRDefault="00217EE2" w:rsidP="008D0060">
            <w:pPr>
              <w:ind w:firstLine="851"/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2021</w:t>
            </w:r>
          </w:p>
        </w:tc>
      </w:tr>
      <w:tr w:rsidR="00217EE2" w:rsidRPr="005845ED" w:rsidTr="008D0060">
        <w:tc>
          <w:tcPr>
            <w:tcW w:w="3936" w:type="dxa"/>
          </w:tcPr>
          <w:p w:rsidR="00217EE2" w:rsidRPr="005845ED" w:rsidRDefault="00217EE2" w:rsidP="008D0060">
            <w:pPr>
              <w:ind w:firstLine="851"/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217EE2" w:rsidRPr="005845ED" w:rsidRDefault="00217EE2" w:rsidP="008D0060">
            <w:pPr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100 103 02231 01 0000 110</w:t>
            </w:r>
          </w:p>
        </w:tc>
        <w:tc>
          <w:tcPr>
            <w:tcW w:w="2409" w:type="dxa"/>
          </w:tcPr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428 900,00</w:t>
            </w:r>
          </w:p>
        </w:tc>
      </w:tr>
      <w:tr w:rsidR="00217EE2" w:rsidRPr="005845ED" w:rsidTr="008D0060">
        <w:tc>
          <w:tcPr>
            <w:tcW w:w="3936" w:type="dxa"/>
          </w:tcPr>
          <w:p w:rsidR="00217EE2" w:rsidRPr="005845ED" w:rsidRDefault="00217EE2" w:rsidP="008D0060">
            <w:pPr>
              <w:ind w:firstLine="851"/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45ED">
              <w:rPr>
                <w:sz w:val="22"/>
                <w:szCs w:val="22"/>
              </w:rPr>
              <w:t>инжекторных</w:t>
            </w:r>
            <w:proofErr w:type="spellEnd"/>
            <w:r w:rsidRPr="005845E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3402" w:type="dxa"/>
          </w:tcPr>
          <w:p w:rsidR="00217EE2" w:rsidRPr="005845ED" w:rsidRDefault="00217EE2" w:rsidP="008D0060">
            <w:pPr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100 103 02241 01 0000 110</w:t>
            </w:r>
          </w:p>
        </w:tc>
        <w:tc>
          <w:tcPr>
            <w:tcW w:w="2409" w:type="dxa"/>
          </w:tcPr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2 842,00</w:t>
            </w:r>
          </w:p>
        </w:tc>
      </w:tr>
      <w:tr w:rsidR="00217EE2" w:rsidRPr="005845ED" w:rsidTr="008D0060">
        <w:tc>
          <w:tcPr>
            <w:tcW w:w="3936" w:type="dxa"/>
          </w:tcPr>
          <w:p w:rsidR="00217EE2" w:rsidRPr="005845ED" w:rsidRDefault="00217EE2" w:rsidP="008D0060">
            <w:pPr>
              <w:ind w:firstLine="851"/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217EE2" w:rsidRPr="005845ED" w:rsidRDefault="00217EE2" w:rsidP="008D0060">
            <w:pPr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100 103 02251 01 0000 110</w:t>
            </w:r>
          </w:p>
        </w:tc>
        <w:tc>
          <w:tcPr>
            <w:tcW w:w="2409" w:type="dxa"/>
          </w:tcPr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521 500,00</w:t>
            </w:r>
          </w:p>
        </w:tc>
      </w:tr>
      <w:tr w:rsidR="00217EE2" w:rsidRPr="005845ED" w:rsidTr="008D0060">
        <w:tc>
          <w:tcPr>
            <w:tcW w:w="3936" w:type="dxa"/>
          </w:tcPr>
          <w:p w:rsidR="00217EE2" w:rsidRPr="005845ED" w:rsidRDefault="00217EE2" w:rsidP="008D0060">
            <w:pPr>
              <w:ind w:firstLine="851"/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217EE2" w:rsidRPr="005845ED" w:rsidRDefault="00217EE2" w:rsidP="008D0060">
            <w:pPr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100 103 02261 01 0000 110</w:t>
            </w:r>
          </w:p>
        </w:tc>
        <w:tc>
          <w:tcPr>
            <w:tcW w:w="2409" w:type="dxa"/>
          </w:tcPr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-58 482,00</w:t>
            </w:r>
          </w:p>
        </w:tc>
      </w:tr>
      <w:tr w:rsidR="00217EE2" w:rsidRPr="005845ED" w:rsidTr="008D0060">
        <w:tc>
          <w:tcPr>
            <w:tcW w:w="3936" w:type="dxa"/>
          </w:tcPr>
          <w:p w:rsidR="00217EE2" w:rsidRPr="005845ED" w:rsidRDefault="00217EE2" w:rsidP="008D0060">
            <w:pPr>
              <w:ind w:firstLine="851"/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</w:tcPr>
          <w:p w:rsidR="00217EE2" w:rsidRPr="005845ED" w:rsidRDefault="00217EE2" w:rsidP="008D0060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182 101 02021 01 0000 110</w:t>
            </w:r>
          </w:p>
        </w:tc>
        <w:tc>
          <w:tcPr>
            <w:tcW w:w="2409" w:type="dxa"/>
          </w:tcPr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2 563 000 ,00</w:t>
            </w:r>
          </w:p>
        </w:tc>
      </w:tr>
      <w:tr w:rsidR="00217EE2" w:rsidRPr="005845ED" w:rsidTr="008D0060">
        <w:tc>
          <w:tcPr>
            <w:tcW w:w="3936" w:type="dxa"/>
          </w:tcPr>
          <w:p w:rsidR="00217EE2" w:rsidRPr="005845ED" w:rsidRDefault="00217EE2" w:rsidP="008D0060">
            <w:pPr>
              <w:ind w:firstLine="851"/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</w:tcPr>
          <w:p w:rsidR="00217EE2" w:rsidRPr="005845ED" w:rsidRDefault="00217EE2" w:rsidP="008D0060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182 101 02020 01 0000 110</w:t>
            </w:r>
          </w:p>
        </w:tc>
        <w:tc>
          <w:tcPr>
            <w:tcW w:w="2409" w:type="dxa"/>
          </w:tcPr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37000,00</w:t>
            </w:r>
          </w:p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217EE2" w:rsidRPr="005845ED" w:rsidTr="008D0060">
        <w:tc>
          <w:tcPr>
            <w:tcW w:w="3936" w:type="dxa"/>
          </w:tcPr>
          <w:p w:rsidR="00217EE2" w:rsidRPr="005845ED" w:rsidRDefault="00217EE2" w:rsidP="008D0060">
            <w:pPr>
              <w:ind w:firstLine="851"/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Налог на имущество физических лиц …</w:t>
            </w:r>
          </w:p>
        </w:tc>
        <w:tc>
          <w:tcPr>
            <w:tcW w:w="3402" w:type="dxa"/>
          </w:tcPr>
          <w:p w:rsidR="00217EE2" w:rsidRPr="005845ED" w:rsidRDefault="00217EE2" w:rsidP="008D0060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182 106 01030 13 0000 110</w:t>
            </w:r>
          </w:p>
        </w:tc>
        <w:tc>
          <w:tcPr>
            <w:tcW w:w="2409" w:type="dxa"/>
          </w:tcPr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380 000,00</w:t>
            </w:r>
          </w:p>
        </w:tc>
      </w:tr>
      <w:tr w:rsidR="00217EE2" w:rsidRPr="005845ED" w:rsidTr="008D0060">
        <w:tc>
          <w:tcPr>
            <w:tcW w:w="3936" w:type="dxa"/>
          </w:tcPr>
          <w:p w:rsidR="00217EE2" w:rsidRPr="005845ED" w:rsidRDefault="00217EE2" w:rsidP="008D0060">
            <w:pPr>
              <w:ind w:firstLine="851"/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</w:tcPr>
          <w:p w:rsidR="00217EE2" w:rsidRPr="005845ED" w:rsidRDefault="00217EE2" w:rsidP="008D0060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182 106 06033 13 0000 110</w:t>
            </w:r>
          </w:p>
        </w:tc>
        <w:tc>
          <w:tcPr>
            <w:tcW w:w="2409" w:type="dxa"/>
          </w:tcPr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16 400 000,00</w:t>
            </w:r>
          </w:p>
        </w:tc>
      </w:tr>
      <w:tr w:rsidR="00217EE2" w:rsidRPr="005845ED" w:rsidTr="008D0060">
        <w:tc>
          <w:tcPr>
            <w:tcW w:w="3936" w:type="dxa"/>
          </w:tcPr>
          <w:p w:rsidR="00217EE2" w:rsidRPr="005845ED" w:rsidRDefault="00217EE2" w:rsidP="008D0060">
            <w:pPr>
              <w:ind w:firstLine="851"/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402" w:type="dxa"/>
          </w:tcPr>
          <w:p w:rsidR="00217EE2" w:rsidRPr="005845ED" w:rsidRDefault="00217EE2" w:rsidP="008D0060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182 106 06043 13 0000 110</w:t>
            </w:r>
          </w:p>
        </w:tc>
        <w:tc>
          <w:tcPr>
            <w:tcW w:w="2409" w:type="dxa"/>
          </w:tcPr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420 000,00</w:t>
            </w:r>
          </w:p>
        </w:tc>
      </w:tr>
      <w:tr w:rsidR="00217EE2" w:rsidRPr="005845ED" w:rsidTr="008D0060">
        <w:tc>
          <w:tcPr>
            <w:tcW w:w="3936" w:type="dxa"/>
          </w:tcPr>
          <w:p w:rsidR="00217EE2" w:rsidRPr="005845ED" w:rsidRDefault="00217EE2" w:rsidP="008D0060">
            <w:pPr>
              <w:ind w:firstLine="851"/>
              <w:jc w:val="both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3402" w:type="dxa"/>
          </w:tcPr>
          <w:p w:rsidR="00217EE2" w:rsidRPr="005845ED" w:rsidRDefault="00217EE2" w:rsidP="008D0060">
            <w:pPr>
              <w:ind w:firstLine="851"/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409" w:type="dxa"/>
          </w:tcPr>
          <w:p w:rsidR="00217EE2" w:rsidRPr="005845ED" w:rsidRDefault="00217EE2" w:rsidP="008D0060">
            <w:pPr>
              <w:ind w:firstLine="851"/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20694760,0</w:t>
            </w:r>
          </w:p>
        </w:tc>
      </w:tr>
      <w:tr w:rsidR="00217EE2" w:rsidRPr="005845ED" w:rsidTr="008D006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217EE2" w:rsidRPr="005845ED" w:rsidRDefault="00217EE2" w:rsidP="008D0060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444 1 11 05013 13 0000 120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217EE2" w:rsidRPr="005845ED" w:rsidTr="008D006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 </w:t>
            </w:r>
          </w:p>
          <w:p w:rsidR="00217EE2" w:rsidRPr="005845ED" w:rsidRDefault="00217EE2" w:rsidP="008D0060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555 1 11 05035 13 0000 120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2 700 000,00</w:t>
            </w:r>
          </w:p>
        </w:tc>
      </w:tr>
      <w:tr w:rsidR="00217EE2" w:rsidRPr="005845ED" w:rsidTr="008D006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Доходы от продажи земельных участков государственная собственность,  на которые не разграничена  и которые расположены в границах поселений </w:t>
            </w:r>
          </w:p>
          <w:p w:rsidR="00217EE2" w:rsidRPr="005845ED" w:rsidRDefault="00217EE2" w:rsidP="008D0060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444 1 14 06013 13 0000 430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3000,00</w:t>
            </w:r>
          </w:p>
        </w:tc>
      </w:tr>
      <w:tr w:rsidR="00217EE2" w:rsidRPr="005845ED" w:rsidTr="008D006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23897760,00</w:t>
            </w:r>
          </w:p>
        </w:tc>
      </w:tr>
      <w:tr w:rsidR="00217EE2" w:rsidRPr="005845ED" w:rsidTr="008D006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  <w:p w:rsidR="00217EE2" w:rsidRPr="005845ED" w:rsidRDefault="00217EE2" w:rsidP="008D0060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555 2 02 16001 13  0000 150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4 835 200,00</w:t>
            </w:r>
          </w:p>
        </w:tc>
      </w:tr>
      <w:tr w:rsidR="00217EE2" w:rsidRPr="005845ED" w:rsidTr="008D006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217EE2" w:rsidRPr="005845ED" w:rsidRDefault="00217EE2" w:rsidP="008D0060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555 202 3511813  0000  150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336 598,87</w:t>
            </w:r>
          </w:p>
          <w:p w:rsidR="00217EE2" w:rsidRPr="005845ED" w:rsidRDefault="00217EE2" w:rsidP="008D0060">
            <w:pPr>
              <w:ind w:firstLine="85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7EE2" w:rsidRPr="005845ED" w:rsidTr="008D006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  <w:p w:rsidR="00217EE2" w:rsidRPr="005845ED" w:rsidRDefault="00217EE2" w:rsidP="008D0060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555 202 29999 13 0000 150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5 469 140,00</w:t>
            </w:r>
          </w:p>
          <w:p w:rsidR="00217EE2" w:rsidRPr="005845ED" w:rsidRDefault="00217EE2" w:rsidP="008D0060">
            <w:pPr>
              <w:ind w:firstLine="85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7EE2" w:rsidRPr="005845ED" w:rsidTr="008D006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555 202 25555 13 0000 150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7399600,00</w:t>
            </w:r>
          </w:p>
        </w:tc>
      </w:tr>
      <w:tr w:rsidR="00217EE2" w:rsidRPr="005845ED" w:rsidTr="008D006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  <w:p w:rsidR="00217EE2" w:rsidRPr="005845ED" w:rsidRDefault="00217EE2" w:rsidP="008D0060">
            <w:pPr>
              <w:ind w:firstLine="85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555 202 4</w:t>
            </w:r>
            <w:r w:rsidRPr="005845ED">
              <w:rPr>
                <w:sz w:val="22"/>
                <w:szCs w:val="22"/>
              </w:rPr>
              <w:t>9999 13 0000 150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Default="00217EE2" w:rsidP="008D0060">
            <w:pPr>
              <w:ind w:firstLine="85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50 778,00</w:t>
            </w:r>
          </w:p>
        </w:tc>
      </w:tr>
      <w:tr w:rsidR="00217EE2" w:rsidRPr="005845ED" w:rsidTr="008D006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Итого ИМБТ: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16 548 038,87</w:t>
            </w:r>
          </w:p>
        </w:tc>
      </w:tr>
      <w:tr w:rsidR="00217EE2" w:rsidRPr="005845ED" w:rsidTr="008D006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7EE2" w:rsidRPr="005845ED" w:rsidTr="008D006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5845ED" w:rsidRDefault="00217EE2" w:rsidP="008D0060">
            <w:pPr>
              <w:ind w:firstLine="851"/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2" w:rsidRPr="007F08B4" w:rsidRDefault="00217EE2" w:rsidP="008D0060">
            <w:pPr>
              <w:ind w:firstLine="85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41 989 076,87</w:t>
            </w:r>
          </w:p>
        </w:tc>
      </w:tr>
    </w:tbl>
    <w:p w:rsidR="00217EE2" w:rsidRPr="00007086" w:rsidRDefault="00217EE2" w:rsidP="00217EE2">
      <w:pPr>
        <w:ind w:firstLine="4253"/>
        <w:rPr>
          <w:color w:val="000000"/>
        </w:rPr>
      </w:pPr>
      <w:r>
        <w:rPr>
          <w:color w:val="000000"/>
        </w:rPr>
        <w:lastRenderedPageBreak/>
        <w:t>Приложение № 5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к решению восьмой сессии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 xml:space="preserve">Совета депутатов 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рабочего поселка</w:t>
      </w:r>
      <w:proofErr w:type="gramStart"/>
      <w:r w:rsidRPr="00007086">
        <w:rPr>
          <w:color w:val="000000"/>
        </w:rPr>
        <w:t xml:space="preserve"> Ч</w:t>
      </w:r>
      <w:proofErr w:type="gramEnd"/>
      <w:r w:rsidRPr="00007086">
        <w:rPr>
          <w:color w:val="000000"/>
        </w:rPr>
        <w:t xml:space="preserve">ик </w:t>
      </w:r>
      <w:proofErr w:type="spellStart"/>
      <w:r w:rsidRPr="00007086">
        <w:rPr>
          <w:color w:val="000000"/>
        </w:rPr>
        <w:t>Коченевского</w:t>
      </w:r>
      <w:proofErr w:type="spellEnd"/>
      <w:r w:rsidRPr="00007086">
        <w:rPr>
          <w:color w:val="000000"/>
        </w:rPr>
        <w:t xml:space="preserve"> района 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 xml:space="preserve">Новосибирской области 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«О бюджете рабочего поселка</w:t>
      </w:r>
      <w:proofErr w:type="gramStart"/>
      <w:r w:rsidRPr="00007086">
        <w:rPr>
          <w:color w:val="000000"/>
        </w:rPr>
        <w:t xml:space="preserve"> Ч</w:t>
      </w:r>
      <w:proofErr w:type="gramEnd"/>
      <w:r w:rsidRPr="00007086">
        <w:rPr>
          <w:color w:val="000000"/>
        </w:rPr>
        <w:t xml:space="preserve">ик </w:t>
      </w:r>
      <w:proofErr w:type="spellStart"/>
      <w:r w:rsidRPr="00007086">
        <w:rPr>
          <w:color w:val="000000"/>
        </w:rPr>
        <w:t>Коченевского</w:t>
      </w:r>
      <w:proofErr w:type="spellEnd"/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района Новосибирской области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на 2021 год и плановый период 2022 и 2023 годов»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от 23.04.2021 №</w:t>
      </w:r>
      <w:r>
        <w:rPr>
          <w:color w:val="000000"/>
        </w:rPr>
        <w:t xml:space="preserve"> </w:t>
      </w:r>
      <w:r w:rsidRPr="00007086">
        <w:rPr>
          <w:color w:val="000000"/>
        </w:rPr>
        <w:t>37</w:t>
      </w: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tbl>
      <w:tblPr>
        <w:tblW w:w="10465" w:type="dxa"/>
        <w:tblInd w:w="93" w:type="dxa"/>
        <w:tblLook w:val="0000" w:firstRow="0" w:lastRow="0" w:firstColumn="0" w:lastColumn="0" w:noHBand="0" w:noVBand="0"/>
      </w:tblPr>
      <w:tblGrid>
        <w:gridCol w:w="272"/>
        <w:gridCol w:w="272"/>
        <w:gridCol w:w="201"/>
        <w:gridCol w:w="71"/>
        <w:gridCol w:w="272"/>
        <w:gridCol w:w="272"/>
        <w:gridCol w:w="130"/>
        <w:gridCol w:w="270"/>
        <w:gridCol w:w="475"/>
        <w:gridCol w:w="625"/>
        <w:gridCol w:w="120"/>
        <w:gridCol w:w="745"/>
        <w:gridCol w:w="1110"/>
        <w:gridCol w:w="60"/>
        <w:gridCol w:w="365"/>
        <w:gridCol w:w="147"/>
        <w:gridCol w:w="247"/>
        <w:gridCol w:w="272"/>
        <w:gridCol w:w="8"/>
        <w:gridCol w:w="428"/>
        <w:gridCol w:w="424"/>
        <w:gridCol w:w="175"/>
        <w:gridCol w:w="88"/>
        <w:gridCol w:w="251"/>
        <w:gridCol w:w="301"/>
        <w:gridCol w:w="808"/>
        <w:gridCol w:w="14"/>
        <w:gridCol w:w="398"/>
        <w:gridCol w:w="228"/>
        <w:gridCol w:w="706"/>
        <w:gridCol w:w="710"/>
      </w:tblGrid>
      <w:tr w:rsidR="00217EE2" w:rsidRPr="00731CD3" w:rsidTr="008D0060">
        <w:trPr>
          <w:gridAfter w:val="3"/>
          <w:wAfter w:w="1644" w:type="dxa"/>
          <w:trHeight w:val="255"/>
        </w:trPr>
        <w:tc>
          <w:tcPr>
            <w:tcW w:w="842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EE2" w:rsidRPr="00731CD3" w:rsidRDefault="00217EE2" w:rsidP="008D0060">
            <w:pPr>
              <w:ind w:firstLine="851"/>
              <w:jc w:val="center"/>
              <w:rPr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</w:t>
            </w:r>
            <w:r w:rsidRPr="00731CD3">
              <w:rPr>
                <w:b/>
                <w:bCs/>
                <w:sz w:val="18"/>
                <w:szCs w:val="18"/>
              </w:rPr>
              <w:t xml:space="preserve">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</w:t>
            </w:r>
            <w:r w:rsidRPr="00731CD3">
              <w:rPr>
                <w:bCs/>
                <w:sz w:val="18"/>
                <w:szCs w:val="18"/>
              </w:rPr>
              <w:t>Таблица №1</w:t>
            </w:r>
          </w:p>
          <w:p w:rsidR="00217EE2" w:rsidRPr="00731CD3" w:rsidRDefault="00217EE2" w:rsidP="008D0060">
            <w:pPr>
              <w:ind w:firstLine="851"/>
              <w:jc w:val="center"/>
              <w:rPr>
                <w:b/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>Распределение бюджетных ассигнований</w:t>
            </w:r>
          </w:p>
          <w:p w:rsidR="00217EE2" w:rsidRPr="00731CD3" w:rsidRDefault="00217EE2" w:rsidP="008D0060">
            <w:pPr>
              <w:ind w:firstLine="851"/>
              <w:jc w:val="center"/>
              <w:rPr>
                <w:b/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 xml:space="preserve">по разделам, подразделам, целевым статьям, группам и подгруппам видов расходов </w:t>
            </w:r>
          </w:p>
          <w:p w:rsidR="00217EE2" w:rsidRPr="00731CD3" w:rsidRDefault="00217EE2" w:rsidP="008D0060">
            <w:pPr>
              <w:ind w:firstLine="851"/>
              <w:jc w:val="center"/>
              <w:rPr>
                <w:b/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>классификации р</w:t>
            </w:r>
            <w:r>
              <w:rPr>
                <w:b/>
                <w:bCs/>
                <w:sz w:val="18"/>
                <w:szCs w:val="18"/>
              </w:rPr>
              <w:t>асходов местного бюджета на 2021</w:t>
            </w:r>
            <w:r w:rsidRPr="00731CD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EE2" w:rsidRPr="00731CD3" w:rsidRDefault="00217EE2" w:rsidP="008D0060">
            <w:pPr>
              <w:ind w:firstLine="851"/>
              <w:rPr>
                <w:sz w:val="18"/>
                <w:szCs w:val="18"/>
              </w:rPr>
            </w:pPr>
          </w:p>
        </w:tc>
      </w:tr>
      <w:tr w:rsidR="00217EE2" w:rsidRPr="00E200ED" w:rsidTr="008D0060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E2" w:rsidRPr="00E200ED" w:rsidRDefault="00217EE2" w:rsidP="008D0060">
            <w:pPr>
              <w:ind w:firstLine="85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E2" w:rsidRPr="00E200ED" w:rsidRDefault="00217EE2" w:rsidP="008D0060">
            <w:pPr>
              <w:ind w:firstLine="85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E2" w:rsidRPr="00E200ED" w:rsidRDefault="00217EE2" w:rsidP="008D0060">
            <w:pPr>
              <w:ind w:firstLine="85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E2" w:rsidRPr="00E200ED" w:rsidRDefault="00217EE2" w:rsidP="008D0060">
            <w:pPr>
              <w:ind w:firstLine="85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E2" w:rsidRPr="00E200ED" w:rsidRDefault="00217EE2" w:rsidP="008D0060">
            <w:pPr>
              <w:ind w:firstLine="85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E2" w:rsidRPr="00E200ED" w:rsidRDefault="00217EE2" w:rsidP="008D0060">
            <w:pPr>
              <w:ind w:firstLine="85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E2" w:rsidRPr="00E200ED" w:rsidRDefault="00217EE2" w:rsidP="008D0060">
            <w:pPr>
              <w:ind w:firstLine="85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E2" w:rsidRPr="00E200ED" w:rsidRDefault="00217EE2" w:rsidP="008D0060">
            <w:pPr>
              <w:ind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E2" w:rsidRPr="00E200ED" w:rsidRDefault="00217EE2" w:rsidP="008D0060">
            <w:pPr>
              <w:ind w:firstLine="85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E2" w:rsidRPr="00E200ED" w:rsidRDefault="00217EE2" w:rsidP="008D0060">
            <w:pPr>
              <w:ind w:firstLine="85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E2" w:rsidRPr="00E200ED" w:rsidRDefault="00217EE2" w:rsidP="008D0060">
            <w:pPr>
              <w:ind w:firstLine="85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E2" w:rsidRPr="00E200ED" w:rsidRDefault="00217EE2" w:rsidP="008D0060">
            <w:pPr>
              <w:ind w:firstLine="85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E2" w:rsidRPr="00E200ED" w:rsidRDefault="00217EE2" w:rsidP="008D0060">
            <w:pPr>
              <w:ind w:firstLine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0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8 125 708,00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8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64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7 008 883,00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6 958 105,00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8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5 100 849,00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5 100 849,00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1 572 119,00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1 572 119,00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285 137,00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285 137,00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64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50 778,00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8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50 778,00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50 778,00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64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8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246 921,20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246 921,20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89 677,67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89 677,67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689 544,00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311 544,00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211 544,00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211 544,00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211 544,00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 w:rsidRPr="00FC1E44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FC1E44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378 000,00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378 000,00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378 000,00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378 000,00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6 825 323,46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6 275 323,46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64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FC1E44">
              <w:rPr>
                <w:rFonts w:ascii="Arial" w:hAnsi="Arial" w:cs="Arial"/>
                <w:sz w:val="16"/>
                <w:szCs w:val="16"/>
              </w:rPr>
              <w:t>р.п</w:t>
            </w:r>
            <w:proofErr w:type="gramStart"/>
            <w:r w:rsidRPr="00FC1E44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  <w:r w:rsidRPr="00FC1E44">
              <w:rPr>
                <w:rFonts w:ascii="Arial" w:hAnsi="Arial" w:cs="Arial"/>
                <w:sz w:val="16"/>
                <w:szCs w:val="16"/>
              </w:rPr>
              <w:t>ик</w:t>
            </w:r>
            <w:proofErr w:type="spellEnd"/>
            <w:r w:rsidRPr="00FC1E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C1E44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FC1E44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5 275 323,46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5 275 323,46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5 275 323,46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23 713 472,57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263 500,00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263 500,00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8 333 223,19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8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3 074 318,00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3 074 318,00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64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3 074 318,00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3 209 724,86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204 224,86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204 224,86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3 005 500,00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64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127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жизнеобеспечения)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2 049 180,33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2 049 180,33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64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2 049 180,33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15 116 749,38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2 355 160,00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2 355 160,00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2 355 160,00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4 221 720,41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4 209 322,41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4 209 322,41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127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8 539 868,97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8 539 868,97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8 539 868,97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8 712 912,38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8 712 912,38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7 433 302,38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8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3 866 398,82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3 866 398,82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3 561 903,56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3 561 903,56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805 730,00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805 730,00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805 730,00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106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473 880,00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473 880,00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473 880,00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(МКУ ФК и</w:t>
            </w:r>
            <w:proofErr w:type="gramStart"/>
            <w:r w:rsidRPr="00FC1E44"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 w:rsidRPr="00FC1E44">
              <w:rPr>
                <w:rFonts w:ascii="Arial" w:hAnsi="Arial" w:cs="Arial"/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8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1 213 900,00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1 213 900,00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279 100,00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43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279 100,00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483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1"/>
          <w:wAfter w:w="710" w:type="dxa"/>
          <w:trHeight w:val="255"/>
        </w:trPr>
        <w:tc>
          <w:tcPr>
            <w:tcW w:w="7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C1E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C1E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C1E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C1E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C1E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C1E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C1E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C1E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C1E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C1E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C1E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C1E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1E44">
              <w:rPr>
                <w:rFonts w:ascii="Arial" w:hAnsi="Arial" w:cs="Arial"/>
                <w:b/>
                <w:bCs/>
                <w:sz w:val="16"/>
                <w:szCs w:val="16"/>
              </w:rPr>
              <w:t>50 083 559,28</w:t>
            </w:r>
          </w:p>
        </w:tc>
      </w:tr>
    </w:tbl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Pr="00007086" w:rsidRDefault="00217EE2" w:rsidP="00217EE2">
      <w:pPr>
        <w:ind w:firstLine="4253"/>
        <w:rPr>
          <w:color w:val="000000"/>
        </w:rPr>
      </w:pPr>
      <w:r>
        <w:rPr>
          <w:color w:val="000000"/>
        </w:rPr>
        <w:lastRenderedPageBreak/>
        <w:t>Приложение № 6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к решению восьмой сессии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 xml:space="preserve">Совета депутатов 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рабочего поселка</w:t>
      </w:r>
      <w:proofErr w:type="gramStart"/>
      <w:r w:rsidRPr="00007086">
        <w:rPr>
          <w:color w:val="000000"/>
        </w:rPr>
        <w:t xml:space="preserve"> Ч</w:t>
      </w:r>
      <w:proofErr w:type="gramEnd"/>
      <w:r w:rsidRPr="00007086">
        <w:rPr>
          <w:color w:val="000000"/>
        </w:rPr>
        <w:t xml:space="preserve">ик </w:t>
      </w:r>
      <w:proofErr w:type="spellStart"/>
      <w:r w:rsidRPr="00007086">
        <w:rPr>
          <w:color w:val="000000"/>
        </w:rPr>
        <w:t>Коченевского</w:t>
      </w:r>
      <w:proofErr w:type="spellEnd"/>
      <w:r w:rsidRPr="00007086">
        <w:rPr>
          <w:color w:val="000000"/>
        </w:rPr>
        <w:t xml:space="preserve"> района 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 xml:space="preserve">Новосибирской области 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«О бюджете рабочего поселка</w:t>
      </w:r>
      <w:proofErr w:type="gramStart"/>
      <w:r w:rsidRPr="00007086">
        <w:rPr>
          <w:color w:val="000000"/>
        </w:rPr>
        <w:t xml:space="preserve"> Ч</w:t>
      </w:r>
      <w:proofErr w:type="gramEnd"/>
      <w:r w:rsidRPr="00007086">
        <w:rPr>
          <w:color w:val="000000"/>
        </w:rPr>
        <w:t xml:space="preserve">ик </w:t>
      </w:r>
      <w:proofErr w:type="spellStart"/>
      <w:r w:rsidRPr="00007086">
        <w:rPr>
          <w:color w:val="000000"/>
        </w:rPr>
        <w:t>Коченевского</w:t>
      </w:r>
      <w:proofErr w:type="spellEnd"/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района Новосибирской области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на 2021 год и плановый период 2022 и 2023 годов»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от 23.04.2021 №</w:t>
      </w:r>
      <w:r>
        <w:rPr>
          <w:color w:val="000000"/>
        </w:rPr>
        <w:t xml:space="preserve"> </w:t>
      </w:r>
      <w:r w:rsidRPr="00007086">
        <w:rPr>
          <w:color w:val="000000"/>
        </w:rPr>
        <w:t>37</w:t>
      </w:r>
    </w:p>
    <w:p w:rsidR="00217EE2" w:rsidRPr="000A46EF" w:rsidRDefault="00217EE2" w:rsidP="00217EE2">
      <w:pPr>
        <w:tabs>
          <w:tab w:val="left" w:pos="8040"/>
        </w:tabs>
        <w:ind w:firstLine="85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Таблица </w:t>
      </w:r>
      <w:r w:rsidRPr="000A46EF">
        <w:rPr>
          <w:sz w:val="22"/>
          <w:szCs w:val="22"/>
        </w:rPr>
        <w:t>№ 1</w:t>
      </w:r>
    </w:p>
    <w:tbl>
      <w:tblPr>
        <w:tblW w:w="11996" w:type="dxa"/>
        <w:tblInd w:w="93" w:type="dxa"/>
        <w:tblLook w:val="0000" w:firstRow="0" w:lastRow="0" w:firstColumn="0" w:lastColumn="0" w:noHBand="0" w:noVBand="0"/>
      </w:tblPr>
      <w:tblGrid>
        <w:gridCol w:w="4740"/>
        <w:gridCol w:w="600"/>
        <w:gridCol w:w="600"/>
        <w:gridCol w:w="600"/>
        <w:gridCol w:w="1420"/>
        <w:gridCol w:w="600"/>
        <w:gridCol w:w="1520"/>
        <w:gridCol w:w="1073"/>
        <w:gridCol w:w="607"/>
        <w:gridCol w:w="236"/>
      </w:tblGrid>
      <w:tr w:rsidR="00217EE2" w:rsidTr="008D0060">
        <w:trPr>
          <w:trHeight w:val="255"/>
        </w:trPr>
        <w:tc>
          <w:tcPr>
            <w:tcW w:w="11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EE2" w:rsidRDefault="00217EE2" w:rsidP="008D0060">
            <w:pPr>
              <w:ind w:firstLine="8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EE2" w:rsidRDefault="00217EE2" w:rsidP="008D0060">
            <w:pPr>
              <w:ind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EE2" w:rsidRDefault="00217EE2" w:rsidP="008D0060">
            <w:pPr>
              <w:ind w:firstLine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E2" w:rsidRPr="00731CD3" w:rsidTr="008D0060">
        <w:trPr>
          <w:trHeight w:val="255"/>
        </w:trPr>
        <w:tc>
          <w:tcPr>
            <w:tcW w:w="11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EE2" w:rsidRPr="00731CD3" w:rsidRDefault="00217EE2" w:rsidP="008D0060">
            <w:pPr>
              <w:ind w:firstLine="851"/>
              <w:jc w:val="center"/>
              <w:rPr>
                <w:b/>
                <w:bCs/>
              </w:rPr>
            </w:pPr>
            <w:r w:rsidRPr="00731CD3">
              <w:rPr>
                <w:b/>
                <w:bCs/>
              </w:rPr>
              <w:t>Ведомственная структура расходов</w:t>
            </w:r>
            <w:r>
              <w:rPr>
                <w:b/>
                <w:bCs/>
              </w:rPr>
              <w:t xml:space="preserve"> местного бюджета на 2021</w:t>
            </w:r>
            <w:r w:rsidRPr="00731CD3">
              <w:rPr>
                <w:b/>
                <w:bCs/>
              </w:rPr>
              <w:t xml:space="preserve"> год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EE2" w:rsidRPr="00731CD3" w:rsidRDefault="00217EE2" w:rsidP="008D0060">
            <w:pPr>
              <w:ind w:firstLine="851"/>
              <w:jc w:val="center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Коды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EE2" w:rsidRPr="00731CD3" w:rsidRDefault="00217EE2" w:rsidP="008D0060">
            <w:pPr>
              <w:ind w:firstLine="851"/>
              <w:rPr>
                <w:sz w:val="20"/>
                <w:szCs w:val="20"/>
              </w:rPr>
            </w:pP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50 083 559,28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8 125 708,00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106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8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7 008 883,00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6 958 105,00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106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5 100 849,00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5 100 849,00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1 572 119,00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1 572 119,00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285 137,00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285 137,00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8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50 778,00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106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50 778,00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50 778,00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64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64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64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64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106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246 921,20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246 921,20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89 677,67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89 677,67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689 544,00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311 544,00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64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211 544,00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211 544,00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211 544,00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 w:rsidRPr="00FC1E44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FC1E44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64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378 000,00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378 000,00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378 000,00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378 000,00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6 825 323,46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6 275 323,46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8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FC1E44">
              <w:rPr>
                <w:rFonts w:ascii="Arial" w:hAnsi="Arial" w:cs="Arial"/>
                <w:sz w:val="16"/>
                <w:szCs w:val="16"/>
              </w:rPr>
              <w:t>р.п</w:t>
            </w:r>
            <w:proofErr w:type="gramStart"/>
            <w:r w:rsidRPr="00FC1E44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  <w:r w:rsidRPr="00FC1E44">
              <w:rPr>
                <w:rFonts w:ascii="Arial" w:hAnsi="Arial" w:cs="Arial"/>
                <w:sz w:val="16"/>
                <w:szCs w:val="16"/>
              </w:rPr>
              <w:t>ик</w:t>
            </w:r>
            <w:proofErr w:type="spellEnd"/>
            <w:r w:rsidRPr="00FC1E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C1E44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FC1E44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5 275 323,46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5 275 323,46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5 275 323,46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23 713 472,57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263 500,00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263 500,00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8 333 223,19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127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3 074 318,00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3 074 318,00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64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3 074 318,00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3 209 724,86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204 224,86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204 224,86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3 005 500,00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64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169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жизнеобеспечения)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2 049 180,33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2 049 180,33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64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2 049 180,33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15 116 749,38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2 355 160,00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2 355 160,00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2 355 160,00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4 221 720,41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4 209 322,41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4 209 322,41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169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8 539 868,97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8 539 868,97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8 539 868,97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8 712 912,38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8 712 912,38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7 433 302,38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106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3 866 398,82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3 866 398,82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3 561 903,56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3 561 903,56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805 730,00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805 730,00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805 730,00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127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473 880,00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473 880,00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473 880,00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(МКУ ФК и</w:t>
            </w:r>
            <w:proofErr w:type="gramStart"/>
            <w:r w:rsidRPr="00FC1E44"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 w:rsidRPr="00FC1E44">
              <w:rPr>
                <w:rFonts w:ascii="Arial" w:hAnsi="Arial" w:cs="Arial"/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106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1 213 900,00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1 213 900,00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279 100,00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279 100,00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217EE2" w:rsidRPr="00FC1E44" w:rsidTr="008D0060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17EE2" w:rsidRPr="00FC1E44" w:rsidRDefault="00217EE2" w:rsidP="008D0060">
            <w:pPr>
              <w:rPr>
                <w:rFonts w:ascii="Arial" w:hAnsi="Arial" w:cs="Arial"/>
                <w:sz w:val="16"/>
                <w:szCs w:val="16"/>
              </w:rPr>
            </w:pPr>
            <w:r w:rsidRPr="00FC1E44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</w:tbl>
    <w:p w:rsidR="00217EE2" w:rsidRPr="00FC1E44" w:rsidRDefault="00217EE2" w:rsidP="00217EE2">
      <w:pPr>
        <w:ind w:firstLine="851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C1E44">
        <w:rPr>
          <w:b/>
          <w:sz w:val="20"/>
          <w:szCs w:val="20"/>
        </w:rPr>
        <w:t>50083559,28</w:t>
      </w:r>
    </w:p>
    <w:p w:rsidR="00217EE2" w:rsidRDefault="00217EE2" w:rsidP="00217EE2">
      <w:pPr>
        <w:ind w:firstLine="851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Default="00217EE2" w:rsidP="00217EE2">
      <w:pPr>
        <w:ind w:firstLine="851"/>
        <w:jc w:val="right"/>
        <w:rPr>
          <w:sz w:val="20"/>
          <w:szCs w:val="20"/>
        </w:rPr>
      </w:pPr>
    </w:p>
    <w:p w:rsidR="00217EE2" w:rsidRPr="00007086" w:rsidRDefault="00217EE2" w:rsidP="00217EE2">
      <w:pPr>
        <w:ind w:firstLine="4253"/>
        <w:rPr>
          <w:color w:val="000000"/>
        </w:rPr>
      </w:pPr>
      <w:r>
        <w:rPr>
          <w:color w:val="000000"/>
        </w:rPr>
        <w:lastRenderedPageBreak/>
        <w:t>Приложение № 7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к решению восьмой сессии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 xml:space="preserve">Совета депутатов 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рабочего поселка</w:t>
      </w:r>
      <w:proofErr w:type="gramStart"/>
      <w:r w:rsidRPr="00007086">
        <w:rPr>
          <w:color w:val="000000"/>
        </w:rPr>
        <w:t xml:space="preserve"> Ч</w:t>
      </w:r>
      <w:proofErr w:type="gramEnd"/>
      <w:r w:rsidRPr="00007086">
        <w:rPr>
          <w:color w:val="000000"/>
        </w:rPr>
        <w:t xml:space="preserve">ик </w:t>
      </w:r>
      <w:proofErr w:type="spellStart"/>
      <w:r w:rsidRPr="00007086">
        <w:rPr>
          <w:color w:val="000000"/>
        </w:rPr>
        <w:t>Коченевского</w:t>
      </w:r>
      <w:proofErr w:type="spellEnd"/>
      <w:r w:rsidRPr="00007086">
        <w:rPr>
          <w:color w:val="000000"/>
        </w:rPr>
        <w:t xml:space="preserve"> района 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 xml:space="preserve">Новосибирской области 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«О бюджете рабочего поселка</w:t>
      </w:r>
      <w:proofErr w:type="gramStart"/>
      <w:r w:rsidRPr="00007086">
        <w:rPr>
          <w:color w:val="000000"/>
        </w:rPr>
        <w:t xml:space="preserve"> Ч</w:t>
      </w:r>
      <w:proofErr w:type="gramEnd"/>
      <w:r w:rsidRPr="00007086">
        <w:rPr>
          <w:color w:val="000000"/>
        </w:rPr>
        <w:t xml:space="preserve">ик </w:t>
      </w:r>
      <w:proofErr w:type="spellStart"/>
      <w:r w:rsidRPr="00007086">
        <w:rPr>
          <w:color w:val="000000"/>
        </w:rPr>
        <w:t>Коченевского</w:t>
      </w:r>
      <w:proofErr w:type="spellEnd"/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района Новосибирской области</w:t>
      </w:r>
    </w:p>
    <w:p w:rsidR="00217EE2" w:rsidRPr="00007086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на 2021 год и плановый период 2022 и 2023 годов»</w:t>
      </w:r>
    </w:p>
    <w:p w:rsidR="00217EE2" w:rsidRDefault="00217EE2" w:rsidP="00217EE2">
      <w:pPr>
        <w:ind w:firstLine="4253"/>
        <w:rPr>
          <w:color w:val="000000"/>
        </w:rPr>
      </w:pPr>
      <w:r w:rsidRPr="00007086">
        <w:rPr>
          <w:color w:val="000000"/>
        </w:rPr>
        <w:t>от 23.04.2021 №</w:t>
      </w:r>
      <w:r>
        <w:rPr>
          <w:color w:val="000000"/>
        </w:rPr>
        <w:t xml:space="preserve"> </w:t>
      </w:r>
      <w:r w:rsidRPr="00007086">
        <w:rPr>
          <w:color w:val="000000"/>
        </w:rPr>
        <w:t>37</w:t>
      </w:r>
    </w:p>
    <w:p w:rsidR="00217EE2" w:rsidRPr="00007086" w:rsidRDefault="00217EE2" w:rsidP="00217EE2">
      <w:pPr>
        <w:ind w:firstLine="4253"/>
        <w:rPr>
          <w:color w:val="000000"/>
        </w:rPr>
      </w:pPr>
    </w:p>
    <w:p w:rsidR="00217EE2" w:rsidRDefault="00217EE2" w:rsidP="00217EE2">
      <w:pPr>
        <w:ind w:firstLine="851"/>
        <w:jc w:val="center"/>
        <w:rPr>
          <w:b/>
        </w:rPr>
      </w:pPr>
      <w:r w:rsidRPr="00264908">
        <w:rPr>
          <w:b/>
        </w:rPr>
        <w:t xml:space="preserve">Источники финансирования дефицита местного бюджета </w:t>
      </w:r>
      <w:r>
        <w:rPr>
          <w:b/>
        </w:rPr>
        <w:t>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Pr="00264908">
        <w:rPr>
          <w:b/>
        </w:rPr>
        <w:t xml:space="preserve"> </w:t>
      </w:r>
      <w:proofErr w:type="spellStart"/>
      <w:r w:rsidRPr="00264908">
        <w:rPr>
          <w:b/>
        </w:rPr>
        <w:t>Коченевского</w:t>
      </w:r>
      <w:proofErr w:type="spellEnd"/>
      <w:r w:rsidRPr="00264908">
        <w:rPr>
          <w:b/>
        </w:rPr>
        <w:t xml:space="preserve"> района Новосибирской области на 20</w:t>
      </w:r>
      <w:r>
        <w:rPr>
          <w:b/>
        </w:rPr>
        <w:t>20</w:t>
      </w:r>
      <w:r w:rsidRPr="00264908">
        <w:rPr>
          <w:b/>
        </w:rPr>
        <w:t xml:space="preserve"> год</w:t>
      </w:r>
    </w:p>
    <w:p w:rsidR="00217EE2" w:rsidRDefault="00217EE2" w:rsidP="00217EE2">
      <w:pPr>
        <w:ind w:firstLine="851"/>
        <w:jc w:val="center"/>
      </w:pPr>
      <w:r w:rsidRPr="00264908">
        <w:rPr>
          <w:b/>
        </w:rPr>
        <w:t xml:space="preserve"> </w:t>
      </w:r>
      <w:r>
        <w:rPr>
          <w:b/>
        </w:rPr>
        <w:t>и плановый период 2021 и 2022 годов</w:t>
      </w:r>
    </w:p>
    <w:p w:rsidR="00217EE2" w:rsidRPr="00461C0C" w:rsidRDefault="00217EE2" w:rsidP="00217EE2">
      <w:pPr>
        <w:tabs>
          <w:tab w:val="left" w:pos="8460"/>
        </w:tabs>
        <w:ind w:firstLine="851"/>
      </w:pPr>
      <w:r w:rsidRPr="00461C0C">
        <w:tab/>
        <w:t>рублей</w:t>
      </w:r>
    </w:p>
    <w:tbl>
      <w:tblPr>
        <w:tblW w:w="992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2822"/>
        <w:gridCol w:w="1980"/>
        <w:gridCol w:w="1440"/>
        <w:gridCol w:w="1620"/>
      </w:tblGrid>
      <w:tr w:rsidR="00217EE2" w:rsidRPr="00461C0C" w:rsidTr="008D0060">
        <w:trPr>
          <w:trHeight w:val="1030"/>
        </w:trPr>
        <w:tc>
          <w:tcPr>
            <w:tcW w:w="2064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217EE2" w:rsidRPr="00461C0C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217EE2" w:rsidRPr="00461C0C" w:rsidRDefault="00217EE2" w:rsidP="008D0060">
            <w:pPr>
              <w:jc w:val="center"/>
              <w:rPr>
                <w:sz w:val="22"/>
                <w:szCs w:val="22"/>
              </w:rPr>
            </w:pPr>
            <w:r w:rsidRPr="00461C0C">
              <w:rPr>
                <w:sz w:val="22"/>
                <w:szCs w:val="22"/>
              </w:rPr>
              <w:t>Код</w:t>
            </w:r>
          </w:p>
        </w:tc>
        <w:tc>
          <w:tcPr>
            <w:tcW w:w="2822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  <w:r w:rsidRPr="00461C0C">
              <w:rPr>
                <w:sz w:val="22"/>
                <w:szCs w:val="22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980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217EE2" w:rsidRPr="00461C0C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217EE2" w:rsidRPr="00461C0C" w:rsidRDefault="00217EE2" w:rsidP="008D0060">
            <w:pPr>
              <w:jc w:val="center"/>
              <w:rPr>
                <w:sz w:val="22"/>
                <w:szCs w:val="22"/>
              </w:rPr>
            </w:pPr>
            <w:r w:rsidRPr="00461C0C">
              <w:rPr>
                <w:sz w:val="22"/>
                <w:szCs w:val="22"/>
              </w:rPr>
              <w:t>2021</w:t>
            </w:r>
          </w:p>
        </w:tc>
        <w:tc>
          <w:tcPr>
            <w:tcW w:w="1440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217EE2" w:rsidRPr="00461C0C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217EE2" w:rsidRPr="00461C0C" w:rsidRDefault="00217EE2" w:rsidP="008D0060">
            <w:pPr>
              <w:jc w:val="center"/>
              <w:rPr>
                <w:sz w:val="22"/>
                <w:szCs w:val="22"/>
              </w:rPr>
            </w:pPr>
            <w:r w:rsidRPr="00461C0C">
              <w:rPr>
                <w:sz w:val="22"/>
                <w:szCs w:val="22"/>
              </w:rPr>
              <w:t>2022</w:t>
            </w:r>
          </w:p>
        </w:tc>
        <w:tc>
          <w:tcPr>
            <w:tcW w:w="1620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217EE2" w:rsidRPr="00461C0C" w:rsidRDefault="00217EE2" w:rsidP="008D0060">
            <w:pPr>
              <w:ind w:firstLine="851"/>
              <w:jc w:val="center"/>
              <w:rPr>
                <w:sz w:val="22"/>
                <w:szCs w:val="22"/>
              </w:rPr>
            </w:pPr>
          </w:p>
          <w:p w:rsidR="00217EE2" w:rsidRPr="00461C0C" w:rsidRDefault="00217EE2" w:rsidP="008D0060">
            <w:pPr>
              <w:jc w:val="center"/>
              <w:rPr>
                <w:sz w:val="22"/>
                <w:szCs w:val="22"/>
              </w:rPr>
            </w:pPr>
            <w:r w:rsidRPr="00461C0C">
              <w:rPr>
                <w:sz w:val="22"/>
                <w:szCs w:val="22"/>
              </w:rPr>
              <w:t>2023</w:t>
            </w:r>
          </w:p>
        </w:tc>
      </w:tr>
      <w:tr w:rsidR="00217EE2" w:rsidRPr="00461C0C" w:rsidTr="008D0060">
        <w:tc>
          <w:tcPr>
            <w:tcW w:w="2064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0"/>
                <w:szCs w:val="20"/>
              </w:rPr>
            </w:pPr>
          </w:p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01 00 00 00 00 0000 000</w:t>
            </w:r>
          </w:p>
        </w:tc>
        <w:tc>
          <w:tcPr>
            <w:tcW w:w="2822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Источники внутреннего финансирования дефицита местного бюджета администрации рабочего поселка</w:t>
            </w:r>
            <w:proofErr w:type="gramStart"/>
            <w:r w:rsidRPr="00461C0C">
              <w:rPr>
                <w:sz w:val="20"/>
                <w:szCs w:val="20"/>
              </w:rPr>
              <w:t xml:space="preserve"> Ч</w:t>
            </w:r>
            <w:proofErr w:type="gramEnd"/>
            <w:r w:rsidRPr="00461C0C">
              <w:rPr>
                <w:sz w:val="20"/>
                <w:szCs w:val="20"/>
              </w:rPr>
              <w:t>ик, в том числе</w:t>
            </w:r>
          </w:p>
        </w:tc>
        <w:tc>
          <w:tcPr>
            <w:tcW w:w="1980" w:type="dxa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8 094 421,41</w:t>
            </w:r>
          </w:p>
        </w:tc>
        <w:tc>
          <w:tcPr>
            <w:tcW w:w="1440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0,0</w:t>
            </w:r>
          </w:p>
        </w:tc>
      </w:tr>
      <w:tr w:rsidR="00217EE2" w:rsidRPr="00461C0C" w:rsidTr="008D0060">
        <w:tc>
          <w:tcPr>
            <w:tcW w:w="2064" w:type="dxa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01 05 00 00 00 0000 000</w:t>
            </w:r>
          </w:p>
        </w:tc>
        <w:tc>
          <w:tcPr>
            <w:tcW w:w="2822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8 094 482,41</w:t>
            </w:r>
          </w:p>
        </w:tc>
        <w:tc>
          <w:tcPr>
            <w:tcW w:w="1440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0,0</w:t>
            </w:r>
          </w:p>
        </w:tc>
      </w:tr>
      <w:tr w:rsidR="00217EE2" w:rsidRPr="00461C0C" w:rsidTr="008D0060">
        <w:tc>
          <w:tcPr>
            <w:tcW w:w="2064" w:type="dxa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01 05 00 00 00 0000 500</w:t>
            </w:r>
          </w:p>
        </w:tc>
        <w:tc>
          <w:tcPr>
            <w:tcW w:w="2822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980" w:type="dxa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color w:val="000000"/>
                <w:sz w:val="20"/>
                <w:szCs w:val="20"/>
              </w:rPr>
              <w:t>41 989 076,87</w:t>
            </w:r>
          </w:p>
        </w:tc>
        <w:tc>
          <w:tcPr>
            <w:tcW w:w="1440" w:type="dxa"/>
            <w:vAlign w:val="bottom"/>
          </w:tcPr>
          <w:p w:rsidR="00217EE2" w:rsidRPr="00461C0C" w:rsidRDefault="00217EE2" w:rsidP="008D0060">
            <w:pPr>
              <w:ind w:firstLine="851"/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-28 812 640,00</w:t>
            </w:r>
          </w:p>
        </w:tc>
        <w:tc>
          <w:tcPr>
            <w:tcW w:w="1620" w:type="dxa"/>
            <w:vAlign w:val="bottom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35 447 390,00</w:t>
            </w:r>
          </w:p>
        </w:tc>
      </w:tr>
      <w:tr w:rsidR="00217EE2" w:rsidRPr="00461C0C" w:rsidTr="008D0060">
        <w:tc>
          <w:tcPr>
            <w:tcW w:w="2064" w:type="dxa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01 05 02 00 00 0000 500</w:t>
            </w:r>
          </w:p>
        </w:tc>
        <w:tc>
          <w:tcPr>
            <w:tcW w:w="2822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980" w:type="dxa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color w:val="000000"/>
                <w:sz w:val="20"/>
                <w:szCs w:val="20"/>
              </w:rPr>
              <w:t>41 989 076,87</w:t>
            </w:r>
          </w:p>
        </w:tc>
        <w:tc>
          <w:tcPr>
            <w:tcW w:w="1440" w:type="dxa"/>
            <w:vAlign w:val="bottom"/>
          </w:tcPr>
          <w:p w:rsidR="00217EE2" w:rsidRPr="00461C0C" w:rsidRDefault="00217EE2" w:rsidP="008D0060">
            <w:pPr>
              <w:ind w:firstLine="851"/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-28 812 640,00</w:t>
            </w:r>
          </w:p>
        </w:tc>
        <w:tc>
          <w:tcPr>
            <w:tcW w:w="1620" w:type="dxa"/>
            <w:vAlign w:val="bottom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35 447 390,00</w:t>
            </w:r>
          </w:p>
        </w:tc>
      </w:tr>
      <w:tr w:rsidR="00217EE2" w:rsidRPr="00461C0C" w:rsidTr="008D0060">
        <w:tc>
          <w:tcPr>
            <w:tcW w:w="2064" w:type="dxa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01 05 02 01 00 0000 510</w:t>
            </w:r>
          </w:p>
        </w:tc>
        <w:tc>
          <w:tcPr>
            <w:tcW w:w="2822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color w:val="000000"/>
                <w:sz w:val="20"/>
                <w:szCs w:val="20"/>
              </w:rPr>
              <w:t>41 989 076,87</w:t>
            </w:r>
          </w:p>
        </w:tc>
        <w:tc>
          <w:tcPr>
            <w:tcW w:w="1440" w:type="dxa"/>
            <w:vAlign w:val="bottom"/>
          </w:tcPr>
          <w:p w:rsidR="00217EE2" w:rsidRPr="00461C0C" w:rsidRDefault="00217EE2" w:rsidP="008D0060">
            <w:pPr>
              <w:ind w:firstLine="851"/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-28 812 640,00</w:t>
            </w:r>
          </w:p>
        </w:tc>
        <w:tc>
          <w:tcPr>
            <w:tcW w:w="1620" w:type="dxa"/>
            <w:vAlign w:val="bottom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35 447 390,00</w:t>
            </w:r>
          </w:p>
        </w:tc>
      </w:tr>
      <w:tr w:rsidR="00217EE2" w:rsidRPr="00461C0C" w:rsidTr="008D0060">
        <w:tc>
          <w:tcPr>
            <w:tcW w:w="2064" w:type="dxa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01 05 02 01 10 0000 510</w:t>
            </w:r>
          </w:p>
        </w:tc>
        <w:tc>
          <w:tcPr>
            <w:tcW w:w="2822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color w:val="000000"/>
                <w:sz w:val="20"/>
                <w:szCs w:val="20"/>
              </w:rPr>
              <w:t>41 989 076,87</w:t>
            </w:r>
          </w:p>
        </w:tc>
        <w:tc>
          <w:tcPr>
            <w:tcW w:w="1440" w:type="dxa"/>
            <w:vAlign w:val="bottom"/>
          </w:tcPr>
          <w:p w:rsidR="00217EE2" w:rsidRPr="00461C0C" w:rsidRDefault="00217EE2" w:rsidP="008D0060">
            <w:pPr>
              <w:ind w:firstLine="851"/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-28 812 640,00</w:t>
            </w:r>
          </w:p>
        </w:tc>
        <w:tc>
          <w:tcPr>
            <w:tcW w:w="1620" w:type="dxa"/>
            <w:vAlign w:val="bottom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35 447 390,00</w:t>
            </w:r>
          </w:p>
        </w:tc>
      </w:tr>
      <w:tr w:rsidR="00217EE2" w:rsidRPr="00461C0C" w:rsidTr="008D0060">
        <w:tc>
          <w:tcPr>
            <w:tcW w:w="2064" w:type="dxa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01 05 00 00 00 0000 600</w:t>
            </w:r>
          </w:p>
        </w:tc>
        <w:tc>
          <w:tcPr>
            <w:tcW w:w="2822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0" w:type="dxa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50 083 559,28</w:t>
            </w:r>
          </w:p>
        </w:tc>
        <w:tc>
          <w:tcPr>
            <w:tcW w:w="1440" w:type="dxa"/>
            <w:vAlign w:val="bottom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28 812 640,00</w:t>
            </w:r>
          </w:p>
        </w:tc>
        <w:tc>
          <w:tcPr>
            <w:tcW w:w="1620" w:type="dxa"/>
            <w:vAlign w:val="bottom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35 447 390,00</w:t>
            </w:r>
          </w:p>
        </w:tc>
      </w:tr>
      <w:tr w:rsidR="00217EE2" w:rsidRPr="00461C0C" w:rsidTr="008D0060">
        <w:tc>
          <w:tcPr>
            <w:tcW w:w="2064" w:type="dxa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01 05 02 00 00 0000 600</w:t>
            </w:r>
          </w:p>
        </w:tc>
        <w:tc>
          <w:tcPr>
            <w:tcW w:w="2822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0" w:type="dxa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50 083 559,28</w:t>
            </w:r>
          </w:p>
        </w:tc>
        <w:tc>
          <w:tcPr>
            <w:tcW w:w="1440" w:type="dxa"/>
            <w:vAlign w:val="bottom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28 812 640,00</w:t>
            </w:r>
          </w:p>
        </w:tc>
        <w:tc>
          <w:tcPr>
            <w:tcW w:w="1620" w:type="dxa"/>
            <w:vAlign w:val="bottom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35 447 390,00</w:t>
            </w:r>
          </w:p>
        </w:tc>
      </w:tr>
      <w:tr w:rsidR="00217EE2" w:rsidRPr="00461C0C" w:rsidTr="008D0060">
        <w:tc>
          <w:tcPr>
            <w:tcW w:w="2064" w:type="dxa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01 05 02 01 00 0000 610</w:t>
            </w:r>
          </w:p>
        </w:tc>
        <w:tc>
          <w:tcPr>
            <w:tcW w:w="2822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980" w:type="dxa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50 083 559,28</w:t>
            </w:r>
          </w:p>
        </w:tc>
        <w:tc>
          <w:tcPr>
            <w:tcW w:w="1440" w:type="dxa"/>
            <w:vAlign w:val="bottom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28 812 640,00</w:t>
            </w:r>
          </w:p>
        </w:tc>
        <w:tc>
          <w:tcPr>
            <w:tcW w:w="1620" w:type="dxa"/>
            <w:vAlign w:val="bottom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35 447 390,00</w:t>
            </w:r>
          </w:p>
        </w:tc>
      </w:tr>
      <w:tr w:rsidR="00217EE2" w:rsidRPr="00461C0C" w:rsidTr="008D0060">
        <w:tc>
          <w:tcPr>
            <w:tcW w:w="2064" w:type="dxa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01 05 02 01 10 0000 610</w:t>
            </w:r>
          </w:p>
        </w:tc>
        <w:tc>
          <w:tcPr>
            <w:tcW w:w="2822" w:type="dxa"/>
          </w:tcPr>
          <w:p w:rsidR="00217EE2" w:rsidRPr="00461C0C" w:rsidRDefault="00217EE2" w:rsidP="008D0060">
            <w:pPr>
              <w:ind w:firstLine="851"/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50 083 559,28</w:t>
            </w:r>
          </w:p>
        </w:tc>
        <w:tc>
          <w:tcPr>
            <w:tcW w:w="1440" w:type="dxa"/>
            <w:vAlign w:val="bottom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28 812 640,00</w:t>
            </w:r>
          </w:p>
        </w:tc>
        <w:tc>
          <w:tcPr>
            <w:tcW w:w="1620" w:type="dxa"/>
            <w:vAlign w:val="bottom"/>
          </w:tcPr>
          <w:p w:rsidR="00217EE2" w:rsidRPr="00461C0C" w:rsidRDefault="00217EE2" w:rsidP="008D0060">
            <w:pPr>
              <w:jc w:val="center"/>
              <w:rPr>
                <w:sz w:val="20"/>
                <w:szCs w:val="20"/>
              </w:rPr>
            </w:pPr>
            <w:r w:rsidRPr="00461C0C">
              <w:rPr>
                <w:sz w:val="20"/>
                <w:szCs w:val="20"/>
              </w:rPr>
              <w:t>35 447 390,00</w:t>
            </w:r>
          </w:p>
        </w:tc>
      </w:tr>
    </w:tbl>
    <w:p w:rsidR="00217EE2" w:rsidRPr="00461C0C" w:rsidRDefault="00217EE2" w:rsidP="00217EE2">
      <w:pPr>
        <w:ind w:firstLine="851"/>
        <w:jc w:val="center"/>
      </w:pPr>
    </w:p>
    <w:p w:rsidR="00217EE2" w:rsidRPr="00461C0C" w:rsidRDefault="00217EE2" w:rsidP="00217EE2">
      <w:pPr>
        <w:tabs>
          <w:tab w:val="left" w:pos="180"/>
        </w:tabs>
        <w:ind w:firstLine="851"/>
        <w:jc w:val="center"/>
      </w:pPr>
    </w:p>
    <w:p w:rsidR="00217EE2" w:rsidRPr="00461C0C" w:rsidRDefault="00217EE2" w:rsidP="00217EE2">
      <w:pPr>
        <w:ind w:firstLine="851"/>
        <w:jc w:val="center"/>
      </w:pPr>
    </w:p>
    <w:p w:rsidR="00217EE2" w:rsidRDefault="00217EE2" w:rsidP="00217EE2">
      <w:pPr>
        <w:ind w:firstLine="851"/>
        <w:jc w:val="right"/>
      </w:pPr>
    </w:p>
    <w:p w:rsidR="00217EE2" w:rsidRDefault="00217EE2" w:rsidP="00217EE2"/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F80231" w:rsidRDefault="00F80231" w:rsidP="00F802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F80231" w:rsidRDefault="00F80231" w:rsidP="00F80231">
      <w:pPr>
        <w:ind w:firstLine="851"/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38</w:t>
      </w:r>
    </w:p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(восьмая сессия)</w:t>
      </w:r>
    </w:p>
    <w:p w:rsidR="00F80231" w:rsidRDefault="00F80231" w:rsidP="00F80231">
      <w:pPr>
        <w:ind w:firstLine="851"/>
        <w:jc w:val="center"/>
        <w:rPr>
          <w:b/>
          <w:sz w:val="28"/>
          <w:szCs w:val="28"/>
        </w:rPr>
      </w:pPr>
    </w:p>
    <w:p w:rsidR="00F80231" w:rsidRDefault="00F80231" w:rsidP="00F8023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23. 04. 2021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F80231" w:rsidRDefault="00F80231" w:rsidP="00F80231">
      <w:pPr>
        <w:pStyle w:val="a5"/>
        <w:rPr>
          <w:sz w:val="28"/>
          <w:szCs w:val="28"/>
        </w:rPr>
      </w:pPr>
    </w:p>
    <w:p w:rsidR="00F80231" w:rsidRDefault="00F80231" w:rsidP="00F80231">
      <w:pPr>
        <w:widowControl w:val="0"/>
        <w:autoSpaceDE w:val="0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порядке перечисления в бюджет рабочего поселка</w:t>
      </w:r>
      <w:proofErr w:type="gramStart"/>
      <w:r>
        <w:rPr>
          <w:b/>
          <w:bCs/>
          <w:sz w:val="28"/>
          <w:szCs w:val="28"/>
        </w:rPr>
        <w:t xml:space="preserve"> Ч</w:t>
      </w:r>
      <w:proofErr w:type="gramEnd"/>
      <w:r>
        <w:rPr>
          <w:b/>
          <w:bCs/>
          <w:sz w:val="28"/>
          <w:szCs w:val="28"/>
        </w:rPr>
        <w:t xml:space="preserve">ик </w:t>
      </w:r>
      <w:proofErr w:type="spellStart"/>
      <w:r>
        <w:rPr>
          <w:b/>
          <w:bCs/>
          <w:sz w:val="28"/>
          <w:szCs w:val="28"/>
        </w:rPr>
        <w:t>Коченевского</w:t>
      </w:r>
      <w:proofErr w:type="spellEnd"/>
      <w:r>
        <w:rPr>
          <w:b/>
          <w:bCs/>
          <w:sz w:val="28"/>
          <w:szCs w:val="28"/>
        </w:rPr>
        <w:t xml:space="preserve"> района  Новосибирской области части прибыли муниципальных унитарных предприятий, остающейся после уплаты налогов и иных обязательных платежей</w:t>
      </w:r>
    </w:p>
    <w:p w:rsidR="00F80231" w:rsidRPr="00F80231" w:rsidRDefault="00F80231" w:rsidP="00F80231">
      <w:pPr>
        <w:widowControl w:val="0"/>
        <w:autoSpaceDE w:val="0"/>
        <w:ind w:firstLine="851"/>
        <w:jc w:val="both"/>
        <w:rPr>
          <w:bCs/>
          <w:sz w:val="28"/>
          <w:szCs w:val="28"/>
        </w:rPr>
      </w:pPr>
    </w:p>
    <w:p w:rsidR="00F80231" w:rsidRPr="00F80231" w:rsidRDefault="00F80231" w:rsidP="00F80231">
      <w:pPr>
        <w:pStyle w:val="a5"/>
        <w:ind w:firstLine="851"/>
        <w:jc w:val="both"/>
        <w:rPr>
          <w:sz w:val="28"/>
          <w:szCs w:val="28"/>
        </w:rPr>
      </w:pPr>
      <w:r w:rsidRPr="00F80231">
        <w:rPr>
          <w:sz w:val="28"/>
          <w:szCs w:val="28"/>
        </w:rPr>
        <w:t xml:space="preserve">Руководствуясь Федеральным </w:t>
      </w:r>
      <w:hyperlink r:id="rId6" w:history="1">
        <w:r w:rsidRPr="00F80231">
          <w:rPr>
            <w:rStyle w:val="InternetLink"/>
            <w:color w:val="auto"/>
            <w:sz w:val="28"/>
            <w:szCs w:val="28"/>
            <w:u w:val="none"/>
          </w:rPr>
          <w:t>законом</w:t>
        </w:r>
      </w:hyperlink>
      <w:r w:rsidRPr="00F80231">
        <w:rPr>
          <w:sz w:val="28"/>
          <w:szCs w:val="28"/>
        </w:rPr>
        <w:t xml:space="preserve"> от 14.11.2002 №161-ФЗ «О государственных и муниципальных унитарных предприятиях», </w:t>
      </w:r>
      <w:hyperlink r:id="rId7" w:history="1">
        <w:r w:rsidRPr="00F80231">
          <w:rPr>
            <w:rStyle w:val="InternetLink"/>
            <w:color w:val="auto"/>
            <w:sz w:val="28"/>
            <w:szCs w:val="28"/>
            <w:u w:val="none"/>
          </w:rPr>
          <w:t>Гражданским</w:t>
        </w:r>
      </w:hyperlink>
      <w:r w:rsidRPr="00F80231">
        <w:rPr>
          <w:sz w:val="28"/>
          <w:szCs w:val="28"/>
        </w:rPr>
        <w:t xml:space="preserve"> и </w:t>
      </w:r>
      <w:hyperlink r:id="rId8" w:history="1">
        <w:r w:rsidRPr="00F80231">
          <w:rPr>
            <w:rStyle w:val="InternetLink"/>
            <w:color w:val="auto"/>
            <w:sz w:val="28"/>
            <w:szCs w:val="28"/>
            <w:u w:val="none"/>
          </w:rPr>
          <w:t>Бюджетным</w:t>
        </w:r>
      </w:hyperlink>
      <w:r w:rsidRPr="00F80231">
        <w:rPr>
          <w:sz w:val="28"/>
          <w:szCs w:val="28"/>
        </w:rPr>
        <w:t xml:space="preserve"> кодексами Российской Федерации, Уставом городского поселения рабочего поселка</w:t>
      </w:r>
      <w:proofErr w:type="gramStart"/>
      <w:r w:rsidRPr="00F80231">
        <w:rPr>
          <w:sz w:val="28"/>
          <w:szCs w:val="28"/>
        </w:rPr>
        <w:t xml:space="preserve"> Ч</w:t>
      </w:r>
      <w:proofErr w:type="gramEnd"/>
      <w:r w:rsidRPr="00F80231">
        <w:rPr>
          <w:sz w:val="28"/>
          <w:szCs w:val="28"/>
        </w:rPr>
        <w:t xml:space="preserve">ик </w:t>
      </w:r>
      <w:proofErr w:type="spellStart"/>
      <w:r w:rsidRPr="00F80231">
        <w:rPr>
          <w:sz w:val="28"/>
          <w:szCs w:val="28"/>
        </w:rPr>
        <w:t>Коченевского</w:t>
      </w:r>
      <w:proofErr w:type="spellEnd"/>
      <w:r w:rsidRPr="00F80231">
        <w:rPr>
          <w:sz w:val="28"/>
          <w:szCs w:val="28"/>
        </w:rPr>
        <w:t xml:space="preserve"> муниципального района Новосибирской области, администрация рабочего поселка Чик </w:t>
      </w:r>
      <w:proofErr w:type="spellStart"/>
      <w:r w:rsidRPr="00F80231">
        <w:rPr>
          <w:sz w:val="28"/>
          <w:szCs w:val="28"/>
        </w:rPr>
        <w:t>Коченевского</w:t>
      </w:r>
      <w:proofErr w:type="spellEnd"/>
    </w:p>
    <w:p w:rsidR="00F80231" w:rsidRPr="00F80231" w:rsidRDefault="00F80231" w:rsidP="00F80231">
      <w:pPr>
        <w:pStyle w:val="a5"/>
        <w:ind w:firstLine="851"/>
        <w:jc w:val="both"/>
        <w:rPr>
          <w:b/>
          <w:sz w:val="28"/>
          <w:szCs w:val="28"/>
        </w:rPr>
      </w:pPr>
      <w:r w:rsidRPr="00F80231">
        <w:rPr>
          <w:b/>
          <w:sz w:val="28"/>
          <w:szCs w:val="28"/>
        </w:rPr>
        <w:t>РЕШИЛ:</w:t>
      </w:r>
    </w:p>
    <w:p w:rsidR="00F80231" w:rsidRPr="00F80231" w:rsidRDefault="00F80231" w:rsidP="00F80231">
      <w:pPr>
        <w:widowControl w:val="0"/>
        <w:numPr>
          <w:ilvl w:val="0"/>
          <w:numId w:val="1"/>
        </w:numPr>
        <w:autoSpaceDE w:val="0"/>
        <w:ind w:left="0" w:firstLine="851"/>
        <w:jc w:val="both"/>
        <w:rPr>
          <w:sz w:val="28"/>
          <w:szCs w:val="28"/>
        </w:rPr>
      </w:pPr>
      <w:r w:rsidRPr="00F80231">
        <w:rPr>
          <w:sz w:val="28"/>
          <w:szCs w:val="28"/>
        </w:rPr>
        <w:t xml:space="preserve">Утвердить </w:t>
      </w:r>
      <w:hyperlink r:id="rId9" w:anchor="Par35" w:history="1">
        <w:r w:rsidRPr="00F80231">
          <w:rPr>
            <w:rStyle w:val="InternetLink"/>
            <w:color w:val="auto"/>
            <w:sz w:val="28"/>
            <w:szCs w:val="28"/>
            <w:u w:val="none"/>
          </w:rPr>
          <w:t>Положение</w:t>
        </w:r>
      </w:hyperlink>
      <w:r w:rsidRPr="00F80231">
        <w:rPr>
          <w:sz w:val="28"/>
          <w:szCs w:val="28"/>
        </w:rPr>
        <w:t xml:space="preserve"> о порядке перечисления в бюджет рабочего поселка</w:t>
      </w:r>
      <w:proofErr w:type="gramStart"/>
      <w:r w:rsidRPr="00F80231">
        <w:rPr>
          <w:sz w:val="28"/>
          <w:szCs w:val="28"/>
        </w:rPr>
        <w:t xml:space="preserve"> Ч</w:t>
      </w:r>
      <w:proofErr w:type="gramEnd"/>
      <w:r w:rsidRPr="00F80231">
        <w:rPr>
          <w:sz w:val="28"/>
          <w:szCs w:val="28"/>
        </w:rPr>
        <w:t xml:space="preserve">ик </w:t>
      </w:r>
      <w:proofErr w:type="spellStart"/>
      <w:r w:rsidRPr="00F80231">
        <w:rPr>
          <w:sz w:val="28"/>
          <w:szCs w:val="28"/>
        </w:rPr>
        <w:t>Коченевского</w:t>
      </w:r>
      <w:proofErr w:type="spellEnd"/>
      <w:r w:rsidRPr="00F80231">
        <w:rPr>
          <w:sz w:val="28"/>
          <w:szCs w:val="28"/>
        </w:rPr>
        <w:t xml:space="preserve"> района Новосибирской области части прибыли муниципальных унитарных предприятий, остающейся после уплаты налогов и иных обязательных платежей (прилагается).</w:t>
      </w:r>
    </w:p>
    <w:p w:rsidR="00F80231" w:rsidRPr="00F80231" w:rsidRDefault="00F80231" w:rsidP="00F80231">
      <w:pPr>
        <w:widowControl w:val="0"/>
        <w:numPr>
          <w:ilvl w:val="0"/>
          <w:numId w:val="1"/>
        </w:numPr>
        <w:autoSpaceDE w:val="0"/>
        <w:ind w:left="0" w:firstLine="851"/>
        <w:jc w:val="both"/>
        <w:rPr>
          <w:sz w:val="28"/>
          <w:szCs w:val="28"/>
        </w:rPr>
      </w:pPr>
      <w:r w:rsidRPr="00F80231">
        <w:rPr>
          <w:sz w:val="28"/>
          <w:szCs w:val="28"/>
        </w:rP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F80231">
        <w:rPr>
          <w:sz w:val="28"/>
          <w:szCs w:val="28"/>
        </w:rPr>
        <w:t xml:space="preserve"> Ч</w:t>
      </w:r>
      <w:proofErr w:type="gramEnd"/>
      <w:r w:rsidRPr="00F80231">
        <w:rPr>
          <w:sz w:val="28"/>
          <w:szCs w:val="28"/>
        </w:rPr>
        <w:t xml:space="preserve">ик» и разместить на официальном сайте  администрации рабочего поселка Чик </w:t>
      </w:r>
      <w:proofErr w:type="spellStart"/>
      <w:r w:rsidRPr="00F80231">
        <w:rPr>
          <w:sz w:val="28"/>
          <w:szCs w:val="28"/>
        </w:rPr>
        <w:t>Коченевского</w:t>
      </w:r>
      <w:proofErr w:type="spellEnd"/>
      <w:r w:rsidRPr="00F80231">
        <w:rPr>
          <w:sz w:val="28"/>
          <w:szCs w:val="28"/>
        </w:rPr>
        <w:t xml:space="preserve"> района Новосибирской области</w:t>
      </w:r>
    </w:p>
    <w:p w:rsidR="00F80231" w:rsidRPr="00F80231" w:rsidRDefault="00F80231" w:rsidP="00F80231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F80231">
        <w:rPr>
          <w:sz w:val="28"/>
          <w:szCs w:val="28"/>
        </w:rPr>
        <w:t>Контроль за</w:t>
      </w:r>
      <w:proofErr w:type="gramEnd"/>
      <w:r w:rsidRPr="00F80231">
        <w:rPr>
          <w:sz w:val="28"/>
          <w:szCs w:val="28"/>
        </w:rPr>
        <w:t xml:space="preserve"> исполнением постановления оставляю за собой</w:t>
      </w:r>
    </w:p>
    <w:p w:rsidR="00F80231" w:rsidRPr="00F80231" w:rsidRDefault="00F80231" w:rsidP="00F80231">
      <w:pPr>
        <w:pStyle w:val="a6"/>
        <w:ind w:left="0" w:firstLine="851"/>
        <w:jc w:val="both"/>
        <w:rPr>
          <w:sz w:val="28"/>
          <w:szCs w:val="28"/>
        </w:rPr>
      </w:pPr>
    </w:p>
    <w:p w:rsidR="00F80231" w:rsidRDefault="00F80231" w:rsidP="00F80231">
      <w:pPr>
        <w:pStyle w:val="a6"/>
        <w:ind w:left="0" w:firstLine="851"/>
        <w:jc w:val="both"/>
        <w:rPr>
          <w:sz w:val="28"/>
          <w:szCs w:val="28"/>
        </w:rPr>
      </w:pPr>
    </w:p>
    <w:p w:rsidR="00F80231" w:rsidRDefault="00F80231" w:rsidP="00F80231">
      <w:pPr>
        <w:pStyle w:val="a6"/>
        <w:ind w:left="0" w:firstLine="851"/>
        <w:jc w:val="both"/>
        <w:rPr>
          <w:sz w:val="28"/>
          <w:szCs w:val="28"/>
        </w:rPr>
      </w:pPr>
    </w:p>
    <w:p w:rsidR="00F80231" w:rsidRDefault="00F80231" w:rsidP="00F802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F80231" w:rsidRDefault="00F80231" w:rsidP="00F80231">
      <w:pPr>
        <w:ind w:firstLine="851"/>
        <w:jc w:val="both"/>
        <w:rPr>
          <w:sz w:val="28"/>
          <w:szCs w:val="28"/>
        </w:rPr>
      </w:pPr>
    </w:p>
    <w:p w:rsidR="00F80231" w:rsidRDefault="00F80231" w:rsidP="00F802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F80231" w:rsidRDefault="00F80231" w:rsidP="00F802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Т.П. Сидорова</w:t>
      </w:r>
    </w:p>
    <w:p w:rsidR="00F80231" w:rsidRDefault="00F80231" w:rsidP="00F80231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F80231" w:rsidRDefault="00F80231" w:rsidP="00F80231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F80231" w:rsidRDefault="00F80231" w:rsidP="00F80231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F80231" w:rsidRDefault="00F80231" w:rsidP="00F80231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F80231" w:rsidRDefault="00F80231" w:rsidP="00F80231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F80231" w:rsidRDefault="00F80231" w:rsidP="00F80231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F80231" w:rsidRDefault="00F80231" w:rsidP="00F80231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F80231" w:rsidRDefault="00F80231" w:rsidP="00F80231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F80231" w:rsidRDefault="00F80231" w:rsidP="00F80231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F80231" w:rsidRDefault="00F80231" w:rsidP="00F80231">
      <w:pPr>
        <w:autoSpaceDE w:val="0"/>
        <w:autoSpaceDN w:val="0"/>
        <w:adjustRightInd w:val="0"/>
        <w:ind w:firstLine="851"/>
        <w:jc w:val="right"/>
      </w:pPr>
      <w:r>
        <w:lastRenderedPageBreak/>
        <w:t>Приложение</w:t>
      </w:r>
    </w:p>
    <w:p w:rsidR="00F80231" w:rsidRDefault="00F80231" w:rsidP="00F80231">
      <w:pPr>
        <w:ind w:firstLine="851"/>
        <w:jc w:val="right"/>
      </w:pPr>
      <w:r>
        <w:t>к решению восьмой сессии</w:t>
      </w:r>
    </w:p>
    <w:p w:rsidR="00F80231" w:rsidRDefault="00F80231" w:rsidP="00F80231">
      <w:pPr>
        <w:ind w:firstLine="851"/>
        <w:jc w:val="right"/>
      </w:pPr>
      <w:r>
        <w:t>Совета депутатов рабочего поселка</w:t>
      </w:r>
      <w:proofErr w:type="gramStart"/>
      <w:r>
        <w:t xml:space="preserve"> Ч</w:t>
      </w:r>
      <w:proofErr w:type="gramEnd"/>
      <w:r>
        <w:t>ик</w:t>
      </w:r>
    </w:p>
    <w:p w:rsidR="00F80231" w:rsidRDefault="00F80231" w:rsidP="00F80231">
      <w:pPr>
        <w:pStyle w:val="a5"/>
        <w:ind w:firstLine="851"/>
        <w:jc w:val="right"/>
        <w:rPr>
          <w:szCs w:val="24"/>
        </w:rPr>
      </w:pPr>
      <w:r>
        <w:rPr>
          <w:szCs w:val="24"/>
        </w:rPr>
        <w:t>шестого созыва от  23.04.2021 года № 38</w:t>
      </w:r>
    </w:p>
    <w:p w:rsidR="00F80231" w:rsidRDefault="00F80231" w:rsidP="00F80231">
      <w:pPr>
        <w:pStyle w:val="a5"/>
        <w:ind w:firstLine="851"/>
        <w:jc w:val="center"/>
        <w:rPr>
          <w:sz w:val="28"/>
          <w:szCs w:val="28"/>
        </w:rPr>
      </w:pPr>
    </w:p>
    <w:p w:rsidR="00F80231" w:rsidRDefault="00F80231" w:rsidP="00F80231">
      <w:pPr>
        <w:pStyle w:val="a5"/>
        <w:ind w:firstLine="851"/>
        <w:jc w:val="center"/>
        <w:rPr>
          <w:sz w:val="28"/>
          <w:szCs w:val="28"/>
        </w:rPr>
      </w:pPr>
    </w:p>
    <w:p w:rsidR="00F80231" w:rsidRDefault="00F80231" w:rsidP="00F80231">
      <w:pPr>
        <w:widowControl w:val="0"/>
        <w:autoSpaceDE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80231" w:rsidRDefault="00F80231" w:rsidP="00F80231">
      <w:pPr>
        <w:widowControl w:val="0"/>
        <w:autoSpaceDE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перечисления в бюджет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части прибыли муниципальных унитарных предприятий, остающейся после уплаты налогов</w:t>
      </w:r>
    </w:p>
    <w:p w:rsidR="00F80231" w:rsidRDefault="00F80231" w:rsidP="00F80231">
      <w:pPr>
        <w:widowControl w:val="0"/>
        <w:autoSpaceDE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иных обязательных платежах</w:t>
      </w:r>
    </w:p>
    <w:p w:rsidR="00F80231" w:rsidRDefault="00F80231" w:rsidP="00F80231">
      <w:pPr>
        <w:widowControl w:val="0"/>
        <w:autoSpaceDE w:val="0"/>
        <w:ind w:firstLine="851"/>
        <w:jc w:val="both"/>
        <w:rPr>
          <w:b/>
          <w:sz w:val="28"/>
          <w:szCs w:val="28"/>
        </w:rPr>
      </w:pPr>
      <w:bookmarkStart w:id="1" w:name="Par35"/>
      <w:bookmarkEnd w:id="1"/>
    </w:p>
    <w:p w:rsidR="00F80231" w:rsidRPr="00F80231" w:rsidRDefault="00F80231" w:rsidP="00F80231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F80231">
        <w:rPr>
          <w:sz w:val="28"/>
          <w:szCs w:val="28"/>
        </w:rPr>
        <w:t xml:space="preserve">Настоящее Положение разработано на основании </w:t>
      </w:r>
      <w:hyperlink r:id="rId10" w:history="1">
        <w:r w:rsidRPr="00F80231">
          <w:rPr>
            <w:rStyle w:val="InternetLink"/>
            <w:color w:val="auto"/>
            <w:sz w:val="28"/>
            <w:szCs w:val="28"/>
            <w:u w:val="none"/>
          </w:rPr>
          <w:t>статьи 295</w:t>
        </w:r>
      </w:hyperlink>
      <w:r w:rsidRPr="00F80231">
        <w:rPr>
          <w:sz w:val="28"/>
          <w:szCs w:val="28"/>
        </w:rPr>
        <w:t xml:space="preserve"> Гражданского кодекса Российской Федерации, </w:t>
      </w:r>
      <w:hyperlink r:id="rId11" w:history="1">
        <w:r w:rsidRPr="00F80231">
          <w:rPr>
            <w:rStyle w:val="InternetLink"/>
            <w:color w:val="auto"/>
            <w:sz w:val="28"/>
            <w:szCs w:val="28"/>
            <w:u w:val="none"/>
          </w:rPr>
          <w:t>п. 4 статьи 41</w:t>
        </w:r>
      </w:hyperlink>
      <w:r w:rsidRPr="00F80231">
        <w:rPr>
          <w:sz w:val="28"/>
          <w:szCs w:val="28"/>
        </w:rPr>
        <w:t xml:space="preserve"> и </w:t>
      </w:r>
      <w:hyperlink r:id="rId12" w:history="1">
        <w:r w:rsidRPr="00F80231">
          <w:rPr>
            <w:rStyle w:val="InternetLink"/>
            <w:color w:val="auto"/>
            <w:sz w:val="28"/>
            <w:szCs w:val="28"/>
            <w:u w:val="none"/>
          </w:rPr>
          <w:t>п. 1 статьи 42</w:t>
        </w:r>
      </w:hyperlink>
      <w:r w:rsidRPr="00F80231">
        <w:rPr>
          <w:sz w:val="28"/>
          <w:szCs w:val="28"/>
        </w:rPr>
        <w:t xml:space="preserve"> Бюджетного кодекса Российской Федерации,   Федерального закона от 14 ноября 2002 года №161-ФЗ «О государственных и муниципальных унитарных предприятиях» в целях повышения эффективности использования муниципального имущества и обеспечения поступления в бюджет части прибыли муниципальных унитарных предприятий.</w:t>
      </w:r>
      <w:proofErr w:type="gramEnd"/>
    </w:p>
    <w:p w:rsidR="00F80231" w:rsidRDefault="00F80231" w:rsidP="00F80231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F80231">
        <w:rPr>
          <w:sz w:val="28"/>
          <w:szCs w:val="28"/>
        </w:rPr>
        <w:t>2. Положение определяет порядок, размеры и сроки перечисления части</w:t>
      </w:r>
      <w:r>
        <w:rPr>
          <w:sz w:val="28"/>
          <w:szCs w:val="28"/>
        </w:rPr>
        <w:t xml:space="preserve"> прибыли от использования имущества, находящегося в хозяйственном ведении муниципальных унитарных предприятий, в бюджет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бюджет поселения).</w:t>
      </w:r>
    </w:p>
    <w:p w:rsidR="00F80231" w:rsidRDefault="00F80231" w:rsidP="00F80231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Перечисление в бюджет поселения  части прибыли от использования муниципального имущества, закрепленного на праве хозяйственного ведения, осуществляется за счет прибыли, остающейся в распоряжении муниципального унитарного предприятия после уплаты налогов и иных обязательных платежей.</w:t>
      </w:r>
    </w:p>
    <w:p w:rsidR="00F80231" w:rsidRDefault="00F80231" w:rsidP="00F80231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Сумма платежа, подлежащая перечислению в бюджет поселения, исчисляется муниципальными предприятиями самостоятельно по итогам финансово-хозяйственной деятельности за налоговый период на основании данных бухгалтерской отчетности с учетом установленного размера отчислений решением о бюджете поселения на очередной финансовый год и плановый период.</w:t>
      </w:r>
    </w:p>
    <w:p w:rsidR="00F80231" w:rsidRDefault="00F80231" w:rsidP="00F80231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В сроки, установленные действующим законодательством для сдачи налоговых деклараций в налоговые органы по итогам налогового периода, муниципальные унитарные предприятия представляют в администрацию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области:</w:t>
      </w:r>
    </w:p>
    <w:p w:rsidR="00F80231" w:rsidRDefault="00F80231" w:rsidP="00F80231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копию формы 2 "Отчет о прибылях и убытках" бухгалтерской отчетности предприятия по результатам финансово-хозяйственной деятельности за соответствующий налоговый период с отметкой налоговых органов;</w:t>
      </w:r>
    </w:p>
    <w:p w:rsidR="00F80231" w:rsidRDefault="00F80231" w:rsidP="00F80231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F80231">
        <w:rPr>
          <w:sz w:val="28"/>
          <w:szCs w:val="28"/>
        </w:rPr>
        <w:t xml:space="preserve">- </w:t>
      </w:r>
      <w:hyperlink r:id="rId13" w:anchor="Par63" w:history="1">
        <w:r w:rsidRPr="00F80231">
          <w:rPr>
            <w:rStyle w:val="InternetLink"/>
            <w:color w:val="auto"/>
            <w:sz w:val="28"/>
            <w:szCs w:val="28"/>
            <w:u w:val="none"/>
          </w:rPr>
          <w:t>расчет</w:t>
        </w:r>
      </w:hyperlink>
      <w:r w:rsidRPr="00F80231">
        <w:rPr>
          <w:sz w:val="28"/>
          <w:szCs w:val="28"/>
        </w:rPr>
        <w:t xml:space="preserve"> платежа части прибыли, подлежащей перечислению в местный бюджет, по форме согласно приложению </w:t>
      </w:r>
      <w:r>
        <w:rPr>
          <w:sz w:val="28"/>
          <w:szCs w:val="28"/>
        </w:rPr>
        <w:t>к настоящему Положению.</w:t>
      </w:r>
    </w:p>
    <w:p w:rsidR="00F80231" w:rsidRDefault="00F80231" w:rsidP="00F80231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Предприятия обязаны перечислить часть прибыли за истекший квартал в бюджет поселения не позднее 20 дней после срока, установленного действующим законодательством для сдачи налоговых деклараций по налогу на прибыль организаций по итогам налогового периода в налоговые органы.</w:t>
      </w:r>
    </w:p>
    <w:p w:rsidR="00F80231" w:rsidRDefault="00F80231" w:rsidP="00F80231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Руководители муниципальных унитарных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представление отчетности.</w:t>
      </w:r>
    </w:p>
    <w:p w:rsidR="00F80231" w:rsidRDefault="00F80231" w:rsidP="00F80231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правильностью исчисления и своевременностью уплаты платежей в бюджет поселения  осуществляет  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F80231" w:rsidRDefault="00F80231" w:rsidP="00F80231"/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F80231" w:rsidRDefault="00F80231" w:rsidP="00F802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F80231" w:rsidRDefault="00F80231" w:rsidP="00F80231">
      <w:pPr>
        <w:ind w:firstLine="851"/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39</w:t>
      </w:r>
    </w:p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(восьмая сессия)</w:t>
      </w:r>
    </w:p>
    <w:p w:rsidR="00F80231" w:rsidRDefault="00F80231" w:rsidP="00F80231">
      <w:pPr>
        <w:ind w:firstLine="851"/>
        <w:jc w:val="center"/>
        <w:rPr>
          <w:b/>
          <w:sz w:val="28"/>
          <w:szCs w:val="28"/>
        </w:rPr>
      </w:pPr>
    </w:p>
    <w:p w:rsidR="00F80231" w:rsidRDefault="00F80231" w:rsidP="00F8023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23. 04. 2021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F80231" w:rsidRDefault="00F80231" w:rsidP="00F80231">
      <w:pPr>
        <w:ind w:firstLine="851"/>
        <w:jc w:val="center"/>
        <w:rPr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от 12. 02. 2021 № 31 «О внесении изменений в Устав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pacing w:val="-1"/>
          <w:sz w:val="28"/>
          <w:szCs w:val="28"/>
        </w:rPr>
        <w:t xml:space="preserve"> района Новосибирской</w:t>
      </w:r>
      <w:r>
        <w:rPr>
          <w:b/>
          <w:sz w:val="28"/>
          <w:szCs w:val="28"/>
        </w:rPr>
        <w:t xml:space="preserve"> области»</w:t>
      </w: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г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и в целях приведения Устава городского поселения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 Новосибирской</w:t>
      </w:r>
      <w:r>
        <w:rPr>
          <w:sz w:val="28"/>
          <w:szCs w:val="28"/>
        </w:rPr>
        <w:t xml:space="preserve"> области в соответствие с требованиями федерального законодательства</w:t>
      </w:r>
      <w:r>
        <w:rPr>
          <w:color w:val="000000"/>
          <w:spacing w:val="-1"/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</w:t>
      </w:r>
    </w:p>
    <w:p w:rsidR="00F80231" w:rsidRDefault="00F80231" w:rsidP="00F80231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80231" w:rsidRDefault="00F80231" w:rsidP="00F80231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Отменить решение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от 12. 02. 2021 № 31 «О внесении изменений в Устав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области».</w:t>
      </w:r>
    </w:p>
    <w:p w:rsidR="00F80231" w:rsidRDefault="00F80231" w:rsidP="00F802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его официального опубликования </w:t>
      </w:r>
      <w:r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 xml:space="preserve">ик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области».</w:t>
      </w:r>
    </w:p>
    <w:p w:rsidR="00F80231" w:rsidRDefault="00F80231" w:rsidP="00F80231">
      <w:pPr>
        <w:ind w:firstLine="851"/>
        <w:jc w:val="both"/>
        <w:rPr>
          <w:sz w:val="28"/>
          <w:szCs w:val="28"/>
        </w:rPr>
      </w:pPr>
    </w:p>
    <w:p w:rsidR="00F80231" w:rsidRDefault="00F80231" w:rsidP="00F80231">
      <w:pPr>
        <w:ind w:firstLine="851"/>
        <w:jc w:val="both"/>
        <w:rPr>
          <w:sz w:val="28"/>
          <w:szCs w:val="28"/>
        </w:rPr>
      </w:pPr>
    </w:p>
    <w:p w:rsidR="00F80231" w:rsidRDefault="00F80231" w:rsidP="00F80231">
      <w:pPr>
        <w:jc w:val="both"/>
        <w:rPr>
          <w:sz w:val="28"/>
          <w:szCs w:val="28"/>
        </w:rPr>
      </w:pPr>
    </w:p>
    <w:p w:rsidR="00F80231" w:rsidRDefault="00F80231" w:rsidP="00F802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 xml:space="preserve">О. П. </w:t>
      </w:r>
      <w:proofErr w:type="spellStart"/>
      <w:r>
        <w:rPr>
          <w:sz w:val="28"/>
        </w:rPr>
        <w:t>Алпеев</w:t>
      </w:r>
      <w:proofErr w:type="spellEnd"/>
    </w:p>
    <w:p w:rsidR="00F80231" w:rsidRDefault="00F80231" w:rsidP="00F80231">
      <w:pPr>
        <w:ind w:firstLine="851"/>
        <w:jc w:val="both"/>
        <w:rPr>
          <w:color w:val="000000"/>
          <w:sz w:val="28"/>
          <w:szCs w:val="28"/>
        </w:rPr>
      </w:pPr>
    </w:p>
    <w:p w:rsidR="00F80231" w:rsidRDefault="00F80231" w:rsidP="00F8023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F80231" w:rsidRDefault="00F80231" w:rsidP="00F8023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>ик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Т. П. Сидорова</w:t>
      </w:r>
    </w:p>
    <w:p w:rsidR="00F80231" w:rsidRDefault="00F80231" w:rsidP="00F80231">
      <w:pPr>
        <w:ind w:left="4820"/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F80231" w:rsidRDefault="00F80231" w:rsidP="00F802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F80231" w:rsidRDefault="00F80231" w:rsidP="00F80231">
      <w:pPr>
        <w:ind w:firstLine="851"/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40</w:t>
      </w:r>
    </w:p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(восьмая сессия)</w:t>
      </w:r>
    </w:p>
    <w:p w:rsidR="00F80231" w:rsidRDefault="00F80231" w:rsidP="00F80231">
      <w:pPr>
        <w:ind w:firstLine="851"/>
        <w:jc w:val="center"/>
        <w:rPr>
          <w:b/>
          <w:sz w:val="28"/>
          <w:szCs w:val="28"/>
        </w:rPr>
      </w:pPr>
    </w:p>
    <w:p w:rsidR="00F80231" w:rsidRDefault="00F80231" w:rsidP="00F8023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23. 04. 2021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F80231" w:rsidRDefault="00F80231" w:rsidP="00F80231">
      <w:pPr>
        <w:ind w:firstLine="851"/>
        <w:rPr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городского поселения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pacing w:val="-1"/>
          <w:sz w:val="28"/>
          <w:szCs w:val="28"/>
        </w:rPr>
        <w:t xml:space="preserve"> муниципального района Новосибирской</w:t>
      </w:r>
      <w:r>
        <w:rPr>
          <w:b/>
          <w:sz w:val="28"/>
          <w:szCs w:val="28"/>
        </w:rPr>
        <w:t xml:space="preserve"> области</w:t>
      </w: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г № 131-ФЗ «Об общих принципах организации местного самоуправления в Российской Федерации» Совет депутатов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области,</w:t>
      </w:r>
    </w:p>
    <w:p w:rsidR="00F80231" w:rsidRDefault="00F80231" w:rsidP="00F80231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80231" w:rsidRDefault="00F80231" w:rsidP="00F80231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в </w:t>
      </w:r>
      <w:r>
        <w:rPr>
          <w:sz w:val="28"/>
          <w:szCs w:val="28"/>
        </w:rPr>
        <w:t>Устав городского поселения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 Новосибирской</w:t>
      </w:r>
      <w:r>
        <w:rPr>
          <w:sz w:val="28"/>
          <w:szCs w:val="28"/>
        </w:rPr>
        <w:t xml:space="preserve"> области (приложение).</w:t>
      </w:r>
    </w:p>
    <w:p w:rsidR="00F80231" w:rsidRDefault="00F80231" w:rsidP="00F80231">
      <w:pPr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изменений </w:t>
      </w:r>
      <w:r>
        <w:rPr>
          <w:sz w:val="28"/>
          <w:szCs w:val="28"/>
        </w:rPr>
        <w:t>в Устав городского поселения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 Новосибирской</w:t>
      </w:r>
      <w:r>
        <w:rPr>
          <w:sz w:val="28"/>
          <w:szCs w:val="28"/>
        </w:rPr>
        <w:t xml:space="preserve"> области </w:t>
      </w:r>
      <w:r>
        <w:rPr>
          <w:color w:val="000000"/>
          <w:spacing w:val="3"/>
          <w:sz w:val="28"/>
          <w:szCs w:val="28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80231" w:rsidRDefault="00F80231" w:rsidP="00F80231">
      <w:pPr>
        <w:shd w:val="clear" w:color="auto" w:fill="FFFFFF"/>
        <w:tabs>
          <w:tab w:val="left" w:pos="869"/>
          <w:tab w:val="left" w:leader="underscore" w:pos="6566"/>
        </w:tabs>
        <w:ind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 Главе рабочего поселка</w:t>
      </w:r>
      <w:proofErr w:type="gramStart"/>
      <w:r>
        <w:rPr>
          <w:color w:val="000000"/>
          <w:spacing w:val="3"/>
          <w:sz w:val="28"/>
          <w:szCs w:val="28"/>
        </w:rPr>
        <w:t xml:space="preserve"> Ч</w:t>
      </w:r>
      <w:proofErr w:type="gramEnd"/>
      <w:r>
        <w:rPr>
          <w:color w:val="000000"/>
          <w:spacing w:val="3"/>
          <w:sz w:val="28"/>
          <w:szCs w:val="28"/>
        </w:rPr>
        <w:t xml:space="preserve">ик </w:t>
      </w:r>
      <w:proofErr w:type="spellStart"/>
      <w:r>
        <w:rPr>
          <w:color w:val="000000"/>
          <w:spacing w:val="3"/>
          <w:sz w:val="28"/>
          <w:szCs w:val="28"/>
        </w:rPr>
        <w:t>Коченевского</w:t>
      </w:r>
      <w:proofErr w:type="spellEnd"/>
      <w:r>
        <w:rPr>
          <w:color w:val="000000"/>
          <w:spacing w:val="3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опубликовать муниципальный правовой акт </w:t>
      </w:r>
      <w:r>
        <w:rPr>
          <w:sz w:val="28"/>
          <w:szCs w:val="28"/>
        </w:rPr>
        <w:t xml:space="preserve">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color w:val="000000"/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F80231" w:rsidRDefault="00F80231" w:rsidP="00F802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после его официального опубликования </w:t>
      </w:r>
      <w:r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 xml:space="preserve">ик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и государственной регистрации.</w:t>
      </w:r>
    </w:p>
    <w:p w:rsidR="00F80231" w:rsidRDefault="00F80231" w:rsidP="00F80231">
      <w:pPr>
        <w:jc w:val="both"/>
        <w:rPr>
          <w:sz w:val="28"/>
          <w:szCs w:val="28"/>
        </w:rPr>
      </w:pPr>
    </w:p>
    <w:p w:rsidR="00F80231" w:rsidRDefault="00F80231" w:rsidP="00F802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 xml:space="preserve">О. П. </w:t>
      </w:r>
      <w:proofErr w:type="spellStart"/>
      <w:r>
        <w:rPr>
          <w:sz w:val="28"/>
        </w:rPr>
        <w:t>Алпеев</w:t>
      </w:r>
      <w:proofErr w:type="spellEnd"/>
    </w:p>
    <w:p w:rsidR="00F80231" w:rsidRDefault="00F80231" w:rsidP="00F80231">
      <w:pPr>
        <w:ind w:firstLine="851"/>
        <w:jc w:val="both"/>
        <w:rPr>
          <w:color w:val="000000"/>
          <w:sz w:val="28"/>
          <w:szCs w:val="28"/>
        </w:rPr>
      </w:pPr>
    </w:p>
    <w:p w:rsidR="00F80231" w:rsidRDefault="00F80231" w:rsidP="00F8023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F80231" w:rsidRDefault="00F80231" w:rsidP="00F8023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>ик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Т. П. Сидорова</w:t>
      </w:r>
    </w:p>
    <w:p w:rsidR="00F80231" w:rsidRDefault="00F80231" w:rsidP="00F80231">
      <w:pPr>
        <w:ind w:left="4820"/>
      </w:pPr>
      <w:r>
        <w:lastRenderedPageBreak/>
        <w:t>Приложение к решению восьмой сессии Совета депутатов рабочего поселка</w:t>
      </w:r>
      <w:proofErr w:type="gramStart"/>
      <w:r>
        <w:t xml:space="preserve"> Ч</w:t>
      </w:r>
      <w:proofErr w:type="gramEnd"/>
      <w:r>
        <w:t>ик</w:t>
      </w:r>
    </w:p>
    <w:p w:rsidR="00F80231" w:rsidRDefault="00F80231" w:rsidP="00F80231">
      <w:pPr>
        <w:ind w:left="4820"/>
      </w:pPr>
      <w:proofErr w:type="spellStart"/>
      <w:r>
        <w:t>Коченевского</w:t>
      </w:r>
      <w:proofErr w:type="spellEnd"/>
      <w:r>
        <w:rPr>
          <w:spacing w:val="-1"/>
        </w:rPr>
        <w:t xml:space="preserve"> района</w:t>
      </w:r>
      <w:r>
        <w:t xml:space="preserve"> </w:t>
      </w:r>
      <w:r>
        <w:rPr>
          <w:spacing w:val="-1"/>
        </w:rPr>
        <w:t>Новосибирской</w:t>
      </w:r>
      <w:r>
        <w:t xml:space="preserve"> области</w:t>
      </w:r>
    </w:p>
    <w:p w:rsidR="00F80231" w:rsidRDefault="00F80231" w:rsidP="00F80231">
      <w:pPr>
        <w:ind w:left="4820"/>
      </w:pPr>
      <w:r>
        <w:t>от 23. 04. 2021 года № 40</w:t>
      </w:r>
    </w:p>
    <w:p w:rsidR="00F80231" w:rsidRDefault="00F80231" w:rsidP="00F802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0231" w:rsidRDefault="00F80231" w:rsidP="00F80231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Часть 1 статьи 6 </w:t>
      </w:r>
      <w:r>
        <w:rPr>
          <w:b/>
          <w:sz w:val="28"/>
          <w:szCs w:val="28"/>
        </w:rPr>
        <w:t>«Права органов местного самоуправления поселения на решение вопросов, не отнесенных к вопросам местного значения поселения»</w:t>
      </w:r>
      <w:r>
        <w:rPr>
          <w:sz w:val="28"/>
          <w:szCs w:val="28"/>
        </w:rPr>
        <w:t xml:space="preserve"> дополнить пунктами 17, 18 следующего содержания:</w:t>
      </w:r>
    </w:p>
    <w:p w:rsidR="00F80231" w:rsidRDefault="00F80231" w:rsidP="00F80231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F80231" w:rsidRDefault="00F80231" w:rsidP="00F80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18) </w:t>
      </w:r>
      <w:r>
        <w:rPr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sz w:val="28"/>
          <w:szCs w:val="28"/>
        </w:rPr>
        <w:t>.».</w:t>
      </w:r>
      <w:proofErr w:type="gramEnd"/>
    </w:p>
    <w:p w:rsidR="00F80231" w:rsidRDefault="00F80231" w:rsidP="00F802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0231" w:rsidRDefault="00F80231" w:rsidP="00F80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 13 «</w:t>
      </w:r>
      <w:r>
        <w:rPr>
          <w:b/>
          <w:sz w:val="28"/>
          <w:szCs w:val="28"/>
        </w:rPr>
        <w:t xml:space="preserve">Собрание граждан» </w:t>
      </w:r>
      <w:r>
        <w:rPr>
          <w:sz w:val="28"/>
          <w:szCs w:val="28"/>
        </w:rPr>
        <w:t>изложить в новой редакции:</w:t>
      </w:r>
    </w:p>
    <w:p w:rsidR="00F80231" w:rsidRDefault="00F80231" w:rsidP="00F8023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«Статья 13. Собрание граждан</w:t>
      </w:r>
    </w:p>
    <w:p w:rsidR="00F80231" w:rsidRDefault="00F80231" w:rsidP="00F80231">
      <w:pPr>
        <w:ind w:firstLine="709"/>
        <w:jc w:val="both"/>
        <w:rPr>
          <w:b/>
          <w:sz w:val="28"/>
          <w:szCs w:val="28"/>
        </w:rPr>
      </w:pPr>
    </w:p>
    <w:p w:rsidR="00F80231" w:rsidRDefault="00F80231" w:rsidP="00F80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Для обсуждения вопросов местного значения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самоуправления, обсуждения вопросов внесения инициативных проектов и их рассмотрения, на части территории поселения могут проводиться собрания граждан в порядке, установленном федеральным законом, нормативным правовым актом Совета депутатов, уставом территориального общественного самоуправления.</w:t>
      </w:r>
    </w:p>
    <w:p w:rsidR="00F80231" w:rsidRDefault="00F80231" w:rsidP="00F80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Собрание граждан проводится по инициативе населения, Совета депутатов, Главы поселения, а также в случаях, предусмотренных уставом территориального общественного самоуправления.</w:t>
      </w:r>
    </w:p>
    <w:p w:rsidR="00F80231" w:rsidRDefault="00F80231" w:rsidP="00F80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Собрание граждан, проводимое по инициативе населения или Совета депутатов, назначается Советом депутатов.</w:t>
      </w:r>
    </w:p>
    <w:p w:rsidR="00F80231" w:rsidRDefault="00F80231" w:rsidP="00F80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Собрание граждан, проводимое по инициативе Главы поселения, назначается Главой поселения.</w:t>
      </w:r>
    </w:p>
    <w:p w:rsidR="00F80231" w:rsidRDefault="00F80231" w:rsidP="00F80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F80231" w:rsidRDefault="00F80231" w:rsidP="00F80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</w:t>
      </w:r>
    </w:p>
    <w:p w:rsidR="00F80231" w:rsidRDefault="00F80231" w:rsidP="00F80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F80231" w:rsidRDefault="00F80231" w:rsidP="00F802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Итоги собрания граждан подлежат официальному опубликованию или обнародованию</w:t>
      </w:r>
      <w:proofErr w:type="gramStart"/>
      <w:r>
        <w:rPr>
          <w:sz w:val="28"/>
          <w:szCs w:val="28"/>
        </w:rPr>
        <w:t>.».</w:t>
      </w:r>
      <w:proofErr w:type="gramEnd"/>
    </w:p>
    <w:p w:rsidR="00F80231" w:rsidRDefault="00F80231" w:rsidP="00F802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0231" w:rsidRDefault="00F80231" w:rsidP="00F8023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Статью 15 </w:t>
      </w:r>
      <w:r>
        <w:rPr>
          <w:b/>
          <w:sz w:val="28"/>
          <w:szCs w:val="28"/>
        </w:rPr>
        <w:t>«Опрос граждан»</w:t>
      </w:r>
      <w:r>
        <w:rPr>
          <w:sz w:val="28"/>
          <w:szCs w:val="28"/>
        </w:rPr>
        <w:t xml:space="preserve"> изложить в новой редакции:</w:t>
      </w:r>
    </w:p>
    <w:p w:rsidR="00F80231" w:rsidRDefault="00F80231" w:rsidP="00F8023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15. Опрос граждан</w:t>
      </w:r>
    </w:p>
    <w:p w:rsidR="00F80231" w:rsidRDefault="00F80231" w:rsidP="00F80231">
      <w:pPr>
        <w:ind w:firstLine="720"/>
        <w:jc w:val="both"/>
        <w:rPr>
          <w:b/>
          <w:sz w:val="28"/>
          <w:szCs w:val="28"/>
        </w:rPr>
      </w:pPr>
    </w:p>
    <w:p w:rsidR="00F80231" w:rsidRDefault="00F80231" w:rsidP="00F80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Опрос граждан проводится на всей территории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F80231" w:rsidRDefault="00F80231" w:rsidP="00F80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опроса носят рекомендательный характер.</w:t>
      </w:r>
    </w:p>
    <w:p w:rsidR="00F80231" w:rsidRDefault="00F80231" w:rsidP="00F80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опросе граждан вправе участвовать жители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F80231" w:rsidRDefault="00F80231" w:rsidP="00F80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Опрос граждан проводится по инициативе:</w:t>
      </w:r>
    </w:p>
    <w:p w:rsidR="00F80231" w:rsidRDefault="00F80231" w:rsidP="00F80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Совета депутатов или Главы поселения – по вопросам местного значения;</w:t>
      </w:r>
    </w:p>
    <w:p w:rsidR="00F80231" w:rsidRDefault="00F80231" w:rsidP="00F80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для объектов регионального и межрегионального значения.</w:t>
      </w:r>
    </w:p>
    <w:p w:rsidR="00F80231" w:rsidRDefault="00F80231" w:rsidP="00F802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80231" w:rsidRDefault="00F80231" w:rsidP="00F80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F80231" w:rsidRDefault="00F80231" w:rsidP="00F802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F80231" w:rsidRDefault="00F80231" w:rsidP="00F802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sub_310501"/>
      <w:r>
        <w:rPr>
          <w:sz w:val="28"/>
          <w:szCs w:val="28"/>
        </w:rPr>
        <w:t>1) дата и сроки проведения опроса;</w:t>
      </w:r>
    </w:p>
    <w:p w:rsidR="00F80231" w:rsidRDefault="00F80231" w:rsidP="00F802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sub_310502"/>
      <w:bookmarkEnd w:id="2"/>
      <w:proofErr w:type="gramStart"/>
      <w:r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F80231" w:rsidRDefault="00F80231" w:rsidP="00F802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sub_310503"/>
      <w:bookmarkEnd w:id="3"/>
      <w:r>
        <w:rPr>
          <w:sz w:val="28"/>
          <w:szCs w:val="28"/>
        </w:rPr>
        <w:t>3) методика проведения опроса;</w:t>
      </w:r>
    </w:p>
    <w:p w:rsidR="00F80231" w:rsidRDefault="00F80231" w:rsidP="00F802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sub_310504"/>
      <w:bookmarkEnd w:id="4"/>
      <w:r>
        <w:rPr>
          <w:sz w:val="28"/>
          <w:szCs w:val="28"/>
        </w:rPr>
        <w:t>4) форма опросного листа;</w:t>
      </w:r>
    </w:p>
    <w:p w:rsidR="00F80231" w:rsidRDefault="00F80231" w:rsidP="00F802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6" w:name="sub_310505"/>
      <w:bookmarkEnd w:id="5"/>
      <w:r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6"/>
    <w:p w:rsidR="00F80231" w:rsidRDefault="00F80231" w:rsidP="00F802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F80231" w:rsidRDefault="00F80231" w:rsidP="00F802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F80231" w:rsidRDefault="00F80231" w:rsidP="00F80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Финансирование мероприятий, связанных с подготовкой и проведением опроса граждан, осуществляется:</w:t>
      </w:r>
    </w:p>
    <w:p w:rsidR="00F80231" w:rsidRDefault="00F80231" w:rsidP="00F80231">
      <w:pPr>
        <w:ind w:firstLine="720"/>
        <w:jc w:val="both"/>
        <w:rPr>
          <w:sz w:val="28"/>
          <w:szCs w:val="28"/>
        </w:rPr>
      </w:pPr>
      <w:bookmarkStart w:id="7" w:name="sub_310701"/>
      <w:r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7"/>
    <w:p w:rsidR="00F80231" w:rsidRDefault="00F80231" w:rsidP="00F802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F80231" w:rsidRDefault="00F80231" w:rsidP="00F80231">
      <w:pPr>
        <w:ind w:firstLine="851"/>
        <w:jc w:val="both"/>
        <w:rPr>
          <w:sz w:val="28"/>
          <w:szCs w:val="28"/>
        </w:rPr>
      </w:pPr>
    </w:p>
    <w:p w:rsidR="00F80231" w:rsidRDefault="00F80231" w:rsidP="00F8023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статьей 18 следующего содержания:</w:t>
      </w:r>
    </w:p>
    <w:p w:rsidR="00F80231" w:rsidRDefault="00F80231" w:rsidP="00F8023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«Статья 18. </w:t>
      </w:r>
      <w:r>
        <w:rPr>
          <w:b/>
          <w:sz w:val="28"/>
          <w:szCs w:val="28"/>
        </w:rPr>
        <w:t>Инициативные проекты</w:t>
      </w:r>
    </w:p>
    <w:p w:rsidR="00F80231" w:rsidRDefault="00F80231" w:rsidP="00F802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0231" w:rsidRDefault="00F80231" w:rsidP="00F802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26114"/>
      <w:r>
        <w:rPr>
          <w:sz w:val="28"/>
          <w:szCs w:val="28"/>
        </w:rPr>
        <w:t>1. В целях реализации мероприятий, имеющих приоритетное значение для жителей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рабочего поселка Чик может быть внесен инициативный проект. </w:t>
      </w:r>
    </w:p>
    <w:p w:rsidR="00F80231" w:rsidRDefault="00F80231" w:rsidP="00F802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>
        <w:rPr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>
        <w:rPr>
          <w:sz w:val="28"/>
          <w:szCs w:val="28"/>
        </w:rPr>
        <w:t>, определяются Советом депутатов рабочего поселка Чик</w:t>
      </w:r>
      <w:proofErr w:type="gramStart"/>
      <w:r>
        <w:rPr>
          <w:sz w:val="28"/>
          <w:szCs w:val="28"/>
        </w:rPr>
        <w:t>.».</w:t>
      </w:r>
      <w:proofErr w:type="gramEnd"/>
    </w:p>
    <w:bookmarkEnd w:id="8"/>
    <w:p w:rsidR="00F80231" w:rsidRDefault="00F80231" w:rsidP="00F80231">
      <w:pPr>
        <w:ind w:firstLine="720"/>
        <w:jc w:val="both"/>
        <w:rPr>
          <w:b/>
          <w:sz w:val="28"/>
          <w:szCs w:val="28"/>
        </w:rPr>
      </w:pPr>
    </w:p>
    <w:p w:rsidR="00F80231" w:rsidRDefault="00F80231" w:rsidP="00F80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18 </w:t>
      </w:r>
      <w:r>
        <w:rPr>
          <w:b/>
          <w:sz w:val="28"/>
          <w:szCs w:val="28"/>
        </w:rPr>
        <w:t xml:space="preserve">«Другие формы непосредственного участия населения в осуществлении местного самоуправления» </w:t>
      </w:r>
      <w:r>
        <w:rPr>
          <w:sz w:val="28"/>
          <w:szCs w:val="28"/>
        </w:rPr>
        <w:t>считать статьей 18.1.</w:t>
      </w:r>
    </w:p>
    <w:p w:rsidR="00F80231" w:rsidRDefault="00F80231" w:rsidP="00F80231">
      <w:pPr>
        <w:ind w:firstLine="709"/>
        <w:jc w:val="both"/>
        <w:rPr>
          <w:sz w:val="28"/>
          <w:szCs w:val="28"/>
        </w:rPr>
      </w:pPr>
    </w:p>
    <w:p w:rsidR="00F80231" w:rsidRDefault="00F80231" w:rsidP="00F80231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Часть 7 статьи 22.1 </w:t>
      </w:r>
      <w:r>
        <w:rPr>
          <w:b/>
          <w:sz w:val="28"/>
          <w:szCs w:val="28"/>
        </w:rPr>
        <w:t xml:space="preserve">«Основные гарантии деятельности депутата Совета депутатов, Главы муниципального образования» </w:t>
      </w:r>
      <w:r>
        <w:rPr>
          <w:sz w:val="28"/>
          <w:szCs w:val="28"/>
        </w:rPr>
        <w:t>изложить в новой редакции:</w:t>
      </w:r>
    </w:p>
    <w:p w:rsidR="00F80231" w:rsidRDefault="00F80231" w:rsidP="00F80231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7. Депутатам, председателю Совета депутатов рабочего поселка</w:t>
      </w:r>
      <w:proofErr w:type="gramStart"/>
      <w:r>
        <w:rPr>
          <w:color w:val="000000" w:themeColor="text1"/>
          <w:sz w:val="28"/>
          <w:szCs w:val="28"/>
        </w:rPr>
        <w:t xml:space="preserve"> Ч</w:t>
      </w:r>
      <w:proofErr w:type="gramEnd"/>
      <w:r>
        <w:rPr>
          <w:color w:val="000000" w:themeColor="text1"/>
          <w:sz w:val="28"/>
          <w:szCs w:val="28"/>
        </w:rPr>
        <w:t>ик</w:t>
      </w:r>
      <w:r>
        <w:rPr>
          <w:i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осуществляющим свои полномочия на непостоянной основе в целях осуществления своих полномочий гарантируется:</w:t>
      </w:r>
    </w:p>
    <w:p w:rsidR="00F80231" w:rsidRDefault="00F80231" w:rsidP="00F80231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сохранение места работы (должности) на период, продолжительность которого составляет в совокупности два рабочих дня в месяц;</w:t>
      </w:r>
    </w:p>
    <w:p w:rsidR="00F80231" w:rsidRDefault="00F80231" w:rsidP="00F80231">
      <w:pPr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возмещение расходов на проезд от места жительства к месту нахождения </w:t>
      </w:r>
      <w:r>
        <w:rPr>
          <w:sz w:val="28"/>
          <w:szCs w:val="28"/>
        </w:rPr>
        <w:t>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r>
        <w:rPr>
          <w:color w:val="000000" w:themeColor="text1"/>
          <w:sz w:val="28"/>
          <w:szCs w:val="28"/>
        </w:rPr>
        <w:t>и обратно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F80231" w:rsidRDefault="00F80231" w:rsidP="00F80231">
      <w:pPr>
        <w:ind w:firstLine="851"/>
        <w:jc w:val="both"/>
        <w:rPr>
          <w:sz w:val="28"/>
          <w:szCs w:val="28"/>
        </w:rPr>
      </w:pPr>
    </w:p>
    <w:p w:rsidR="00F80231" w:rsidRDefault="00F80231" w:rsidP="00F8023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Статью 30 </w:t>
      </w:r>
      <w:r>
        <w:rPr>
          <w:b/>
          <w:sz w:val="28"/>
          <w:szCs w:val="28"/>
        </w:rPr>
        <w:t>«Полномочия администрации»</w:t>
      </w:r>
      <w:r>
        <w:rPr>
          <w:sz w:val="28"/>
          <w:szCs w:val="28"/>
        </w:rPr>
        <w:t xml:space="preserve"> дополнить пунктами 63.6, 63.7 следующего содержания:</w:t>
      </w:r>
    </w:p>
    <w:p w:rsidR="00F80231" w:rsidRDefault="00F80231" w:rsidP="00F802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63.6)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F80231" w:rsidRDefault="00F80231" w:rsidP="00F80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63.7)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sz w:val="28"/>
          <w:szCs w:val="28"/>
        </w:rPr>
        <w:t>.».</w:t>
      </w:r>
      <w:proofErr w:type="gramEnd"/>
    </w:p>
    <w:p w:rsidR="00F80231" w:rsidRDefault="00F80231" w:rsidP="00F80231">
      <w:pPr>
        <w:ind w:firstLine="720"/>
        <w:jc w:val="both"/>
        <w:rPr>
          <w:sz w:val="28"/>
          <w:szCs w:val="28"/>
        </w:rPr>
      </w:pPr>
    </w:p>
    <w:p w:rsidR="00F80231" w:rsidRDefault="00F80231" w:rsidP="00F80231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Часть 1 статьи 37.1 </w:t>
      </w:r>
      <w:r>
        <w:rPr>
          <w:b/>
          <w:sz w:val="28"/>
          <w:szCs w:val="28"/>
        </w:rPr>
        <w:t>«</w:t>
      </w:r>
      <w:r>
        <w:rPr>
          <w:rFonts w:eastAsia="Calibri"/>
          <w:b/>
          <w:bCs/>
          <w:sz w:val="28"/>
          <w:szCs w:val="28"/>
          <w:lang w:eastAsia="en-US"/>
        </w:rPr>
        <w:t>Средства самообложения граждан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редакции:</w:t>
      </w:r>
    </w:p>
    <w:p w:rsidR="00F80231" w:rsidRDefault="00F80231" w:rsidP="00F80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>
        <w:rPr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>
        <w:rPr>
          <w:sz w:val="28"/>
          <w:szCs w:val="28"/>
        </w:rPr>
        <w:t xml:space="preserve"> быть </w:t>
      </w:r>
      <w:proofErr w:type="gramStart"/>
      <w:r>
        <w:rPr>
          <w:sz w:val="28"/>
          <w:szCs w:val="28"/>
        </w:rPr>
        <w:t>уменьшен</w:t>
      </w:r>
      <w:proofErr w:type="gramEnd"/>
      <w:r>
        <w:rPr>
          <w:sz w:val="28"/>
          <w:szCs w:val="28"/>
        </w:rPr>
        <w:t>.».</w:t>
      </w:r>
    </w:p>
    <w:p w:rsidR="00F80231" w:rsidRDefault="00F80231" w:rsidP="00F80231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части 2 статьи 37.1 </w:t>
      </w:r>
      <w:r>
        <w:rPr>
          <w:b/>
          <w:sz w:val="28"/>
          <w:szCs w:val="28"/>
        </w:rPr>
        <w:t>«</w:t>
      </w:r>
      <w:r>
        <w:rPr>
          <w:rFonts w:eastAsia="Calibri"/>
          <w:b/>
          <w:bCs/>
          <w:sz w:val="28"/>
          <w:szCs w:val="28"/>
          <w:lang w:eastAsia="en-US"/>
        </w:rPr>
        <w:t>Средства самообложения граждан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слова «</w:t>
      </w:r>
      <w:r>
        <w:rPr>
          <w:rFonts w:eastAsia="Calibri"/>
          <w:bCs/>
          <w:sz w:val="28"/>
          <w:szCs w:val="28"/>
          <w:lang w:eastAsia="en-US"/>
        </w:rPr>
        <w:t>4 и 4.1» заменить словами «</w:t>
      </w:r>
      <w:r>
        <w:rPr>
          <w:sz w:val="28"/>
          <w:szCs w:val="28"/>
        </w:rPr>
        <w:t>4, 4.1 и 4.3».</w:t>
      </w:r>
    </w:p>
    <w:p w:rsidR="00F80231" w:rsidRDefault="00F80231" w:rsidP="00F80231">
      <w:pPr>
        <w:ind w:firstLine="709"/>
        <w:jc w:val="both"/>
        <w:rPr>
          <w:sz w:val="28"/>
          <w:szCs w:val="28"/>
        </w:rPr>
      </w:pPr>
    </w:p>
    <w:p w:rsidR="00F80231" w:rsidRDefault="00F80231" w:rsidP="00F80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статьей 37.2 следующего содержания:</w:t>
      </w:r>
    </w:p>
    <w:p w:rsidR="00F80231" w:rsidRDefault="00F80231" w:rsidP="00F8023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Статья 37.2.</w:t>
      </w:r>
      <w:r>
        <w:rPr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F80231" w:rsidRDefault="00F80231" w:rsidP="00F80231">
      <w:pPr>
        <w:ind w:firstLine="709"/>
        <w:jc w:val="both"/>
        <w:rPr>
          <w:sz w:val="28"/>
          <w:szCs w:val="28"/>
        </w:rPr>
      </w:pPr>
    </w:p>
    <w:p w:rsidR="00F80231" w:rsidRDefault="00F80231" w:rsidP="00F80231">
      <w:pPr>
        <w:ind w:firstLine="709"/>
        <w:jc w:val="both"/>
        <w:rPr>
          <w:sz w:val="28"/>
          <w:szCs w:val="28"/>
        </w:rPr>
      </w:pPr>
      <w:bookmarkStart w:id="9" w:name="sub_5611"/>
      <w:r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rPr>
          <w:sz w:val="28"/>
          <w:szCs w:val="28"/>
        </w:rPr>
        <w:t>формируемые</w:t>
      </w:r>
      <w:proofErr w:type="gramEnd"/>
      <w:r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F80231" w:rsidRDefault="00F80231" w:rsidP="00F80231">
      <w:pPr>
        <w:ind w:firstLine="709"/>
        <w:jc w:val="both"/>
        <w:rPr>
          <w:sz w:val="28"/>
          <w:szCs w:val="28"/>
        </w:rPr>
      </w:pPr>
      <w:bookmarkStart w:id="10" w:name="sub_5612"/>
      <w:bookmarkEnd w:id="9"/>
      <w:r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F80231" w:rsidRDefault="00F80231" w:rsidP="00F80231">
      <w:pPr>
        <w:ind w:firstLine="709"/>
        <w:jc w:val="both"/>
        <w:rPr>
          <w:sz w:val="28"/>
          <w:szCs w:val="28"/>
        </w:rPr>
      </w:pPr>
      <w:bookmarkStart w:id="11" w:name="sub_5613"/>
      <w:bookmarkEnd w:id="10"/>
      <w:r>
        <w:rPr>
          <w:sz w:val="28"/>
          <w:szCs w:val="28"/>
        </w:rPr>
        <w:t>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1"/>
    <w:p w:rsidR="00F80231" w:rsidRDefault="00F80231" w:rsidP="00F80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местный</w:t>
      </w:r>
      <w:proofErr w:type="gramEnd"/>
      <w:r>
        <w:rPr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F80231" w:rsidRDefault="00F80231" w:rsidP="00F80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>
        <w:rPr>
          <w:sz w:val="28"/>
          <w:szCs w:val="28"/>
        </w:rPr>
        <w:t>.».</w:t>
      </w:r>
      <w:proofErr w:type="gramEnd"/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F80231" w:rsidRDefault="00F80231" w:rsidP="00F802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F80231" w:rsidRDefault="00F80231" w:rsidP="00F80231">
      <w:pPr>
        <w:jc w:val="center"/>
        <w:rPr>
          <w:b/>
          <w:sz w:val="28"/>
          <w:szCs w:val="28"/>
        </w:rPr>
      </w:pPr>
    </w:p>
    <w:p w:rsidR="00F80231" w:rsidRDefault="00F80231" w:rsidP="00F8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41</w:t>
      </w:r>
    </w:p>
    <w:p w:rsidR="00F80231" w:rsidRDefault="00F80231" w:rsidP="00F8023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(восьмая сессия)</w:t>
      </w:r>
    </w:p>
    <w:p w:rsidR="00F80231" w:rsidRDefault="00F80231" w:rsidP="00F80231">
      <w:pPr>
        <w:jc w:val="center"/>
        <w:rPr>
          <w:spacing w:val="40"/>
          <w:sz w:val="28"/>
        </w:rPr>
      </w:pPr>
    </w:p>
    <w:p w:rsidR="00F80231" w:rsidRDefault="00F80231" w:rsidP="00F80231">
      <w:pPr>
        <w:tabs>
          <w:tab w:val="left" w:pos="7545"/>
        </w:tabs>
        <w:autoSpaceDE w:val="0"/>
        <w:autoSpaceDN w:val="0"/>
        <w:adjustRightInd w:val="0"/>
        <w:ind w:firstLine="851"/>
        <w:jc w:val="center"/>
        <w:rPr>
          <w:sz w:val="28"/>
        </w:rPr>
      </w:pPr>
      <w:r>
        <w:rPr>
          <w:sz w:val="28"/>
        </w:rPr>
        <w:t>23.04.2021</w:t>
      </w:r>
      <w:r>
        <w:rPr>
          <w:sz w:val="28"/>
        </w:rPr>
        <w:tab/>
        <w:t>р. п. Чик</w:t>
      </w:r>
    </w:p>
    <w:p w:rsidR="00F80231" w:rsidRDefault="00F80231" w:rsidP="00F80231">
      <w:pPr>
        <w:pStyle w:val="ConsPlusNormal"/>
        <w:ind w:firstLine="540"/>
        <w:jc w:val="both"/>
      </w:pPr>
    </w:p>
    <w:p w:rsidR="00F80231" w:rsidRDefault="00F80231" w:rsidP="00F80231">
      <w:pPr>
        <w:tabs>
          <w:tab w:val="left" w:pos="4155"/>
        </w:tabs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субсидии МУП «</w:t>
      </w:r>
      <w:proofErr w:type="spellStart"/>
      <w:r>
        <w:rPr>
          <w:sz w:val="28"/>
          <w:szCs w:val="28"/>
        </w:rPr>
        <w:t>Чикское</w:t>
      </w:r>
      <w:proofErr w:type="spellEnd"/>
      <w:r>
        <w:rPr>
          <w:sz w:val="28"/>
          <w:szCs w:val="28"/>
        </w:rPr>
        <w:t xml:space="preserve"> ППЖКХ» из бюджета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источником финансового обеспечения которых являются субсидии на реализацию мероприятий по осуществлению мер, направленных на создание условий по организации  бесперебойной работы объектов водоснабжения, теплоснабжения и водоотведения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</w:p>
    <w:p w:rsidR="00F80231" w:rsidRDefault="00F80231" w:rsidP="00F80231">
      <w:pPr>
        <w:tabs>
          <w:tab w:val="left" w:pos="415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80231" w:rsidRDefault="00F80231" w:rsidP="00F802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статьи 142 Бюджетного кодекса Российской Федерации, статьи 1 Федерального Закона от 02.08.2019 № 307-ФЗ «О внесении изменений в Бюджетный кодекс Российской Федерации в целях совершенствования межбюджетных отношений», Совет депутатов рабочего поселка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:rsidR="00F80231" w:rsidRDefault="00F80231" w:rsidP="00F80231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80231" w:rsidRDefault="00F80231" w:rsidP="00F80231">
      <w:pPr>
        <w:tabs>
          <w:tab w:val="left" w:pos="415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порядка предоставления субсидии МУП «</w:t>
      </w:r>
      <w:proofErr w:type="spellStart"/>
      <w:r>
        <w:rPr>
          <w:sz w:val="28"/>
          <w:szCs w:val="28"/>
        </w:rPr>
        <w:t>Чикское</w:t>
      </w:r>
      <w:proofErr w:type="spellEnd"/>
      <w:r>
        <w:rPr>
          <w:sz w:val="28"/>
          <w:szCs w:val="28"/>
        </w:rPr>
        <w:t xml:space="preserve"> ППЖКХ» из бюджета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источником финансового обеспечения которых являются субсидии на реализацию мероприятий по осуществлению мер, направленных на создание условий по организации бесперебойной работы объектов водоснабжения, теплоснабжения и водоотведения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</w:r>
    </w:p>
    <w:p w:rsidR="00F80231" w:rsidRDefault="00F80231" w:rsidP="00F80231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 xml:space="preserve">ик» </w:t>
      </w:r>
      <w:r>
        <w:rPr>
          <w:sz w:val="28"/>
          <w:szCs w:val="28"/>
        </w:rPr>
        <w:t xml:space="preserve">и разместить на официальном сайте администрации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F80231" w:rsidRDefault="00F80231" w:rsidP="00F80231">
      <w:pPr>
        <w:pStyle w:val="a6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80231" w:rsidRDefault="00F80231" w:rsidP="00F80231">
      <w:pPr>
        <w:jc w:val="both"/>
        <w:rPr>
          <w:sz w:val="28"/>
          <w:szCs w:val="28"/>
        </w:rPr>
      </w:pPr>
    </w:p>
    <w:p w:rsidR="00F80231" w:rsidRDefault="00F80231" w:rsidP="00F80231">
      <w:pPr>
        <w:jc w:val="both"/>
        <w:rPr>
          <w:sz w:val="28"/>
          <w:szCs w:val="28"/>
        </w:rPr>
      </w:pPr>
    </w:p>
    <w:p w:rsidR="00F80231" w:rsidRDefault="00F80231" w:rsidP="00F80231">
      <w:pPr>
        <w:jc w:val="both"/>
        <w:rPr>
          <w:sz w:val="28"/>
          <w:szCs w:val="28"/>
        </w:rPr>
      </w:pPr>
    </w:p>
    <w:p w:rsidR="00F80231" w:rsidRDefault="00F80231" w:rsidP="00F8023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 xml:space="preserve">О. П. </w:t>
      </w:r>
      <w:proofErr w:type="spellStart"/>
      <w:r>
        <w:rPr>
          <w:sz w:val="28"/>
        </w:rPr>
        <w:t>Алпеев</w:t>
      </w:r>
      <w:proofErr w:type="spellEnd"/>
    </w:p>
    <w:p w:rsidR="00F80231" w:rsidRDefault="00F80231" w:rsidP="00F80231">
      <w:pPr>
        <w:pStyle w:val="a6"/>
        <w:jc w:val="both"/>
        <w:rPr>
          <w:color w:val="000000"/>
          <w:sz w:val="28"/>
          <w:szCs w:val="28"/>
        </w:rPr>
      </w:pPr>
    </w:p>
    <w:p w:rsidR="00F80231" w:rsidRDefault="00F80231" w:rsidP="00F80231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F80231" w:rsidRPr="00F80231" w:rsidRDefault="00F80231" w:rsidP="00F80231">
      <w:pPr>
        <w:pStyle w:val="a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>ик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Т. П. Сидорова</w:t>
      </w:r>
    </w:p>
    <w:p w:rsidR="00F80231" w:rsidRDefault="00F80231" w:rsidP="00F80231">
      <w:pPr>
        <w:ind w:firstLine="5103"/>
        <w:jc w:val="both"/>
      </w:pPr>
      <w:r>
        <w:lastRenderedPageBreak/>
        <w:t xml:space="preserve">Приложение к решению восьмой сессии </w:t>
      </w:r>
    </w:p>
    <w:p w:rsidR="00F80231" w:rsidRDefault="00F80231" w:rsidP="00F80231">
      <w:pPr>
        <w:ind w:firstLine="5103"/>
        <w:jc w:val="both"/>
      </w:pPr>
      <w:r>
        <w:t>Совета депутатов рабочего поселка</w:t>
      </w:r>
      <w:proofErr w:type="gramStart"/>
      <w:r>
        <w:t xml:space="preserve"> Ч</w:t>
      </w:r>
      <w:proofErr w:type="gramEnd"/>
      <w:r>
        <w:t>ик</w:t>
      </w:r>
    </w:p>
    <w:p w:rsidR="00F80231" w:rsidRDefault="00F80231" w:rsidP="00F80231">
      <w:pPr>
        <w:ind w:firstLine="5103"/>
        <w:jc w:val="both"/>
      </w:pPr>
      <w:proofErr w:type="spellStart"/>
      <w:r>
        <w:t>Коченевского</w:t>
      </w:r>
      <w:proofErr w:type="spellEnd"/>
      <w:r>
        <w:t xml:space="preserve"> района Новосибирской области</w:t>
      </w:r>
    </w:p>
    <w:p w:rsidR="00F80231" w:rsidRDefault="00F80231" w:rsidP="00F80231">
      <w:pPr>
        <w:ind w:firstLine="5103"/>
        <w:jc w:val="both"/>
      </w:pPr>
      <w:r>
        <w:t>от 23.04.2021 № 41</w:t>
      </w:r>
    </w:p>
    <w:p w:rsidR="00F80231" w:rsidRDefault="00F80231" w:rsidP="00F80231">
      <w:pPr>
        <w:pStyle w:val="ConsPlusTitle"/>
        <w:ind w:firstLine="5245"/>
        <w:jc w:val="both"/>
      </w:pPr>
    </w:p>
    <w:p w:rsidR="00F80231" w:rsidRDefault="00F80231" w:rsidP="00F80231">
      <w:pPr>
        <w:pStyle w:val="ConsPlusTitle"/>
        <w:ind w:firstLine="5245"/>
        <w:jc w:val="both"/>
      </w:pPr>
    </w:p>
    <w:p w:rsidR="00F80231" w:rsidRDefault="00F80231" w:rsidP="00F80231">
      <w:pPr>
        <w:tabs>
          <w:tab w:val="left" w:pos="41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80231" w:rsidRDefault="00F80231" w:rsidP="00F80231">
      <w:pPr>
        <w:tabs>
          <w:tab w:val="left" w:pos="41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субсидии МУП «</w:t>
      </w:r>
      <w:proofErr w:type="spellStart"/>
      <w:r>
        <w:rPr>
          <w:sz w:val="28"/>
          <w:szCs w:val="28"/>
        </w:rPr>
        <w:t>Чикское</w:t>
      </w:r>
      <w:proofErr w:type="spellEnd"/>
      <w:r>
        <w:rPr>
          <w:sz w:val="28"/>
          <w:szCs w:val="28"/>
        </w:rPr>
        <w:t xml:space="preserve"> ППЖКХ» из бюджета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источником финансового обеспечения которых являются субсидии на реализацию мероприятий по осуществлению мер, направленных на создание условий по организации  бесперебойной работы объектов водоснабжения, теплоснабжения и водоотведения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</w:p>
    <w:p w:rsidR="00F80231" w:rsidRDefault="00F80231" w:rsidP="00F80231">
      <w:pPr>
        <w:tabs>
          <w:tab w:val="left" w:pos="41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Порядок)</w:t>
      </w:r>
    </w:p>
    <w:p w:rsidR="00F80231" w:rsidRDefault="00F80231" w:rsidP="00F80231">
      <w:pPr>
        <w:tabs>
          <w:tab w:val="left" w:pos="41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0231" w:rsidRDefault="00F80231" w:rsidP="00F80231">
      <w:pPr>
        <w:tabs>
          <w:tab w:val="left" w:pos="41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0231" w:rsidRDefault="00F80231" w:rsidP="00F80231">
      <w:pPr>
        <w:tabs>
          <w:tab w:val="left" w:pos="41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80231" w:rsidRDefault="00F80231" w:rsidP="00F80231">
      <w:pPr>
        <w:tabs>
          <w:tab w:val="left" w:pos="41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0231" w:rsidRDefault="00F80231" w:rsidP="00F80231">
      <w:pPr>
        <w:numPr>
          <w:ilvl w:val="1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 требованиями Бюджетного кодекса Российской Федерации и регламентирует предоставление и расходование субсидий МУП «</w:t>
      </w:r>
      <w:proofErr w:type="spellStart"/>
      <w:r>
        <w:rPr>
          <w:sz w:val="28"/>
          <w:szCs w:val="28"/>
        </w:rPr>
        <w:t>Чикское</w:t>
      </w:r>
      <w:proofErr w:type="spellEnd"/>
      <w:r>
        <w:rPr>
          <w:sz w:val="28"/>
          <w:szCs w:val="28"/>
        </w:rPr>
        <w:t xml:space="preserve"> ППЖКХ» из бюджета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бюджет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на реализацию мероприятий, предусмотренных подпрограммой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(далее - государственная программа).</w:t>
      </w:r>
    </w:p>
    <w:p w:rsidR="00F80231" w:rsidRDefault="00F80231" w:rsidP="00F80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Субсидии предоставляются бюджетам МУП «</w:t>
      </w:r>
      <w:proofErr w:type="spellStart"/>
      <w:r>
        <w:rPr>
          <w:sz w:val="28"/>
          <w:szCs w:val="28"/>
        </w:rPr>
        <w:t>Чикское</w:t>
      </w:r>
      <w:proofErr w:type="spellEnd"/>
      <w:r>
        <w:rPr>
          <w:sz w:val="28"/>
          <w:szCs w:val="28"/>
        </w:rPr>
        <w:t xml:space="preserve"> ППЖКХ» на обеспечение бесперебойной работы объектов теплоснабжения, водоснабжения и водоотведения (далее - объекты жизнеобеспечения), создание условий их бесперебойной работы.</w:t>
      </w:r>
    </w:p>
    <w:p w:rsidR="00F80231" w:rsidRDefault="00F80231" w:rsidP="00F80231">
      <w:pPr>
        <w:ind w:firstLine="709"/>
        <w:jc w:val="both"/>
        <w:rPr>
          <w:sz w:val="28"/>
          <w:szCs w:val="28"/>
        </w:rPr>
      </w:pPr>
    </w:p>
    <w:p w:rsidR="00F80231" w:rsidRDefault="00F80231" w:rsidP="00F80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Цели предоставления субсидий</w:t>
      </w:r>
    </w:p>
    <w:p w:rsidR="00F80231" w:rsidRDefault="00F80231" w:rsidP="00F80231">
      <w:pPr>
        <w:tabs>
          <w:tab w:val="left" w:pos="351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Субсидии предоставляются МУП «</w:t>
      </w:r>
      <w:proofErr w:type="spellStart"/>
      <w:r>
        <w:rPr>
          <w:sz w:val="28"/>
          <w:szCs w:val="28"/>
        </w:rPr>
        <w:t>Чикское</w:t>
      </w:r>
      <w:proofErr w:type="spellEnd"/>
      <w:r>
        <w:rPr>
          <w:sz w:val="28"/>
          <w:szCs w:val="28"/>
        </w:rPr>
        <w:t xml:space="preserve"> ППЖКХ» в целях повышения уровня надежности систем тепло-, водоснабжения, и водоотведения путем проведения их ремонтов, в том числе капитальных, приобретения необходимых материалов, оборудования, труб, соединительных частей, деталей, фитингов, запорной арматуры, фильтров, сеток, комплектующих, элементов, изделий, в том числе для устройства колодцев и камер, устройств, механизмов, насосного оборудования, электродвигателей, приборов учета, автоматики, электрики, систем передачи, утепления, противокоррозионных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материалов, гидроизоляционных, мастик, лакокрасочных материалов, котлов, котельного оборудования, при начальной цене договоров не менее 100,0 тыс. рублей, реагентов, веществ, принимающих участие в процессе доведения воды до нормативных требований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СанПиН 2.1.4.1074-01</w:t>
        </w:r>
      </w:hyperlink>
      <w:r>
        <w:rPr>
          <w:sz w:val="28"/>
          <w:szCs w:val="28"/>
        </w:rPr>
        <w:t xml:space="preserve">, услуги по технологическому </w:t>
      </w:r>
      <w:r>
        <w:rPr>
          <w:sz w:val="28"/>
          <w:szCs w:val="28"/>
        </w:rPr>
        <w:lastRenderedPageBreak/>
        <w:t>(техническому, сервисному) обслуживанию станций (установок, модулей) водоподготовки (очистки воды), источников резервного электроснабжения, а также проектирование строительства, реконструкции, капитального ремонта объектов жизнеобеспечения и проведение государственной экспертизы проектно-сметной</w:t>
      </w:r>
      <w:proofErr w:type="gramEnd"/>
      <w:r>
        <w:rPr>
          <w:sz w:val="28"/>
          <w:szCs w:val="28"/>
        </w:rPr>
        <w:t xml:space="preserve"> документации.</w:t>
      </w:r>
    </w:p>
    <w:p w:rsidR="00F80231" w:rsidRDefault="00F80231" w:rsidP="00F80231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субсидий МУП «</w:t>
      </w:r>
      <w:proofErr w:type="spellStart"/>
      <w:r>
        <w:rPr>
          <w:sz w:val="28"/>
          <w:szCs w:val="28"/>
        </w:rPr>
        <w:t>Чикское</w:t>
      </w:r>
      <w:proofErr w:type="spellEnd"/>
      <w:r>
        <w:rPr>
          <w:sz w:val="28"/>
          <w:szCs w:val="28"/>
        </w:rPr>
        <w:t xml:space="preserve"> ППЖКХ» из бюджета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на обеспечение бесперебойной работы объектов жизнеобеспечения и создание условий их бесперебойной работы осуществляется в пределах бюджетных ассигнований и лимитов бюджетных обязательств, установленных администрацией рабочего поселка Чик на соответствующий финансовый год и плановый период на реализацию данного направления расходов.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0231" w:rsidRDefault="00F80231" w:rsidP="00F80231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субсидий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 МУП «</w:t>
      </w:r>
      <w:proofErr w:type="spellStart"/>
      <w:r>
        <w:rPr>
          <w:rFonts w:eastAsia="Calibri"/>
          <w:sz w:val="28"/>
          <w:szCs w:val="28"/>
        </w:rPr>
        <w:t>Чикское</w:t>
      </w:r>
      <w:proofErr w:type="spellEnd"/>
      <w:r>
        <w:rPr>
          <w:rFonts w:eastAsia="Calibri"/>
          <w:sz w:val="28"/>
          <w:szCs w:val="28"/>
        </w:rPr>
        <w:t xml:space="preserve"> ППЖКХ» (далее - получатель) должен соответствовать следующим критериям отбора: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наличие разработанных и утвержденных схем теплоснабжения поселений, городских округов с численностью населения менее чем пятьсот тысяч человек;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наличие разработанных и утвержденных схем водоснабжения и водоотведения поселений, городских округов Новосибирской области.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 Основанием для предоставления субсидии является соглашение о предоставлении субсидии, заключаемое между администрацией рабочего поселка</w:t>
      </w:r>
      <w:proofErr w:type="gramStart"/>
      <w:r>
        <w:rPr>
          <w:rFonts w:eastAsia="Calibri"/>
          <w:sz w:val="28"/>
          <w:szCs w:val="28"/>
        </w:rPr>
        <w:t xml:space="preserve"> Ч</w:t>
      </w:r>
      <w:proofErr w:type="gramEnd"/>
      <w:r>
        <w:rPr>
          <w:rFonts w:eastAsia="Calibri"/>
          <w:sz w:val="28"/>
          <w:szCs w:val="28"/>
        </w:rPr>
        <w:t>ик и получателям (далее - Соглашение).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 Условиями предоставления субсидии являются: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2" w:name="P10784"/>
      <w:bookmarkEnd w:id="12"/>
      <w:r>
        <w:rPr>
          <w:rFonts w:eastAsia="Calibri"/>
          <w:sz w:val="28"/>
          <w:szCs w:val="28"/>
        </w:rPr>
        <w:t>4) предоставление получателям копий следующих документов в сроки, установленные в Соглашении о предоставлении субсидии: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заявок на предоставление субсидий;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договоров на поставку товаров, контрактов, в том числе заключенных в соответствии с Федеральным </w:t>
      </w:r>
      <w:hyperlink r:id="rId15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05.04.2013 №44-ФЗ «О контрактной </w:t>
      </w:r>
      <w:r>
        <w:rPr>
          <w:rFonts w:eastAsia="Calibri"/>
          <w:color w:val="000000" w:themeColor="text1"/>
          <w:sz w:val="28"/>
          <w:szCs w:val="28"/>
        </w:rPr>
        <w:t xml:space="preserve">системе в сфере закупок товаров, работ, услуг для обеспечения государственных и муниципальных нужд», направленных на достижение цели, установленной </w:t>
      </w:r>
      <w:hyperlink r:id="rId16" w:anchor="P10729" w:history="1">
        <w:r>
          <w:rPr>
            <w:rStyle w:val="a3"/>
            <w:rFonts w:eastAsia="Calibri"/>
            <w:color w:val="000000" w:themeColor="text1"/>
            <w:sz w:val="28"/>
            <w:szCs w:val="28"/>
            <w:u w:val="none"/>
          </w:rPr>
          <w:t>пунктом 2</w:t>
        </w:r>
      </w:hyperlink>
      <w:r>
        <w:rPr>
          <w:rFonts w:eastAsia="Calibri"/>
          <w:color w:val="000000" w:themeColor="text1"/>
          <w:sz w:val="28"/>
          <w:szCs w:val="28"/>
        </w:rPr>
        <w:t xml:space="preserve"> настоящего Порядка;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color w:val="000000" w:themeColor="text1"/>
          <w:sz w:val="28"/>
          <w:szCs w:val="28"/>
        </w:rPr>
        <w:t xml:space="preserve">в) документов, подтверждающих наличие выполненных работ (унифицированных </w:t>
      </w:r>
      <w:hyperlink r:id="rId17" w:history="1">
        <w:r>
          <w:rPr>
            <w:rStyle w:val="a3"/>
            <w:rFonts w:eastAsia="Calibri"/>
            <w:color w:val="000000" w:themeColor="text1"/>
            <w:sz w:val="28"/>
            <w:szCs w:val="28"/>
            <w:u w:val="none"/>
          </w:rPr>
          <w:t>форм №КС-3</w:t>
        </w:r>
      </w:hyperlink>
      <w:r>
        <w:rPr>
          <w:rFonts w:eastAsia="Calibri"/>
          <w:color w:val="000000" w:themeColor="text1"/>
          <w:sz w:val="28"/>
          <w:szCs w:val="28"/>
        </w:rPr>
        <w:t xml:space="preserve"> «Справка о стоимости выполненных работ и затрат», </w:t>
      </w:r>
      <w:hyperlink r:id="rId18" w:history="1">
        <w:r>
          <w:rPr>
            <w:rStyle w:val="a3"/>
            <w:rFonts w:eastAsia="Calibri"/>
            <w:color w:val="000000" w:themeColor="text1"/>
            <w:sz w:val="28"/>
            <w:szCs w:val="28"/>
            <w:u w:val="none"/>
          </w:rPr>
          <w:t>№КС-2</w:t>
        </w:r>
      </w:hyperlink>
      <w:r>
        <w:rPr>
          <w:rFonts w:eastAsia="Calibri"/>
          <w:color w:val="000000" w:themeColor="text1"/>
          <w:sz w:val="28"/>
          <w:szCs w:val="28"/>
        </w:rPr>
        <w:t xml:space="preserve"> «Акт о приемке выполненных работ», утвержденных постановлением Госкомстата России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работ», актов приема-передачи, актов выполненных работ</w:t>
      </w:r>
      <w:r>
        <w:rPr>
          <w:rFonts w:eastAsia="Calibri"/>
          <w:sz w:val="28"/>
          <w:szCs w:val="28"/>
        </w:rPr>
        <w:t>, товарно-транспортных накладных либо универсальных передаточных документов), платежных поручений;</w:t>
      </w:r>
      <w:proofErr w:type="gramEnd"/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при осуществлении проектирования по строительству, реконструкции, капитальному ремонту объектов жизнеобеспечения наличие технического задания на разработку проектной документации по объектам: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теплоснабжения, согласованного с ГРБС;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водоснабжения и водоотведения, согласованного с государственным казенным учреждением Новосибирской области «Проектная дирекция министерства жилищно-коммунального хозяйства и энергетики Новосибирской области»;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случаях, при которых разработка проектной документации необходима в соответствии с действующим законодательством Российской Федерации;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 калькуляции в соответствии с муниципальными контрактами (договорами) либо коммерческие предложения в случае разработки проектно-сметной документации, выполнения изыскательских работ, проведения государственной экспертизы проектно-сметной документации и (или) экспертизы результатов инженерных изысканий проектно-сметной документации (сметных расчетов);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3" w:name="P10793"/>
      <w:bookmarkEnd w:id="13"/>
      <w:proofErr w:type="gramStart"/>
      <w:r>
        <w:rPr>
          <w:rFonts w:eastAsia="Calibri"/>
          <w:sz w:val="28"/>
          <w:szCs w:val="28"/>
        </w:rPr>
        <w:t xml:space="preserve">5) централизация закупок товаров, работ, услуг, включенных в </w:t>
      </w:r>
      <w:hyperlink r:id="rId19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перечень</w:t>
        </w:r>
      </w:hyperlink>
      <w:r>
        <w:rPr>
          <w:rFonts w:eastAsia="Calibri"/>
          <w:sz w:val="28"/>
          <w:szCs w:val="28"/>
        </w:rPr>
        <w:t xml:space="preserve"> товаров, работ, услуг согласно приложению №1 к постановлению Правительства Новосибирской области от 30.12.2013 №597-п «О наделении полномочиями государственного казенного учреждения Новосибирской области «Управление контрактной системы», с начальной (максимальной) ценой контракта, превышающей 1 млн. рублей, финансовое обеспечение которых частично или полностью осуществляется за счет субсидий;</w:t>
      </w:r>
      <w:proofErr w:type="gramEnd"/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4" w:name="P10794"/>
      <w:bookmarkEnd w:id="14"/>
      <w:r>
        <w:rPr>
          <w:rFonts w:eastAsia="Calibri"/>
          <w:sz w:val="28"/>
          <w:szCs w:val="28"/>
        </w:rPr>
        <w:t>6) отсутствие  неиспользованного остатка субсидии, предоставленной ранее на аналогичные цели, в объеме более 5% от общего объема субсидии, запланированной к предоставлению в соответствующем финансовом году.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 Администрация рабочего поселка</w:t>
      </w:r>
      <w:proofErr w:type="gramStart"/>
      <w:r>
        <w:rPr>
          <w:rFonts w:eastAsia="Calibri"/>
          <w:sz w:val="28"/>
          <w:szCs w:val="28"/>
        </w:rPr>
        <w:t xml:space="preserve"> Ч</w:t>
      </w:r>
      <w:proofErr w:type="gramEnd"/>
      <w:r>
        <w:rPr>
          <w:rFonts w:eastAsia="Calibri"/>
          <w:sz w:val="28"/>
          <w:szCs w:val="28"/>
        </w:rPr>
        <w:t xml:space="preserve">ик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20 рабочих дней со дня ее представления. 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Основанием для отказа в предоставлении субсидии является: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непредставление (представление не в полном объеме либо с нарушением сроков) документов, указанных в подпункте 4 пункта 3.5. настоящего Порядка;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неисполнение условий предоставления субсидий, предусмотренных </w:t>
      </w:r>
      <w:hyperlink r:id="rId20" w:anchor="P10781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подпунктами 1</w:t>
        </w:r>
      </w:hyperlink>
      <w:r>
        <w:rPr>
          <w:rFonts w:eastAsia="Calibri"/>
          <w:sz w:val="28"/>
          <w:szCs w:val="28"/>
        </w:rPr>
        <w:t xml:space="preserve">, </w:t>
      </w:r>
      <w:hyperlink r:id="rId21" w:anchor="P10782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2</w:t>
        </w:r>
      </w:hyperlink>
      <w:r>
        <w:rPr>
          <w:rFonts w:eastAsia="Calibri"/>
          <w:sz w:val="28"/>
          <w:szCs w:val="28"/>
        </w:rPr>
        <w:t xml:space="preserve">, </w:t>
      </w:r>
      <w:hyperlink r:id="rId22" w:anchor="P10783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3</w:t>
        </w:r>
      </w:hyperlink>
      <w:r>
        <w:rPr>
          <w:rFonts w:eastAsia="Calibri"/>
          <w:sz w:val="28"/>
          <w:szCs w:val="28"/>
        </w:rPr>
        <w:t xml:space="preserve">, </w:t>
      </w:r>
      <w:hyperlink r:id="rId23" w:anchor="P10793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5</w:t>
        </w:r>
      </w:hyperlink>
      <w:r>
        <w:rPr>
          <w:rFonts w:eastAsia="Calibri"/>
          <w:sz w:val="28"/>
          <w:szCs w:val="28"/>
        </w:rPr>
        <w:t>, 6 пункта 3.5. настоящего Порядка.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3.7. В случае нарушения получателями условий предоставления субсидий, установленных пунктом 3.5. настоящего Порядка, администрация рабочего поселка</w:t>
      </w:r>
      <w:proofErr w:type="gramStart"/>
      <w:r>
        <w:rPr>
          <w:rFonts w:eastAsia="Calibri"/>
          <w:sz w:val="28"/>
          <w:szCs w:val="28"/>
        </w:rPr>
        <w:t xml:space="preserve"> Ч</w:t>
      </w:r>
      <w:proofErr w:type="gramEnd"/>
      <w:r>
        <w:rPr>
          <w:rFonts w:eastAsia="Calibri"/>
          <w:sz w:val="28"/>
          <w:szCs w:val="28"/>
        </w:rPr>
        <w:t>ик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отказа.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3.8. Перечисление субсидий  осуществляется в сроки, установленные в Соглашении</w:t>
      </w:r>
      <w:bookmarkStart w:id="15" w:name="P6697"/>
      <w:bookmarkEnd w:id="15"/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80231" w:rsidRDefault="00F80231" w:rsidP="00F80231">
      <w:pPr>
        <w:pStyle w:val="a6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Условия расходования субсидии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80231" w:rsidRDefault="00F80231" w:rsidP="00F80231">
      <w:pPr>
        <w:suppressAutoHyphens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 Осуществление расходов производится с лицевых счетов получателей, уполномоченных органами местного самоуправления, на основании муниципальных контрактов, гражданско-правовых договоров, заключенных в соответствии с действующим законодательством, актов выполненных работ.</w:t>
      </w:r>
    </w:p>
    <w:p w:rsidR="00F80231" w:rsidRDefault="00F80231" w:rsidP="00F80231">
      <w:pPr>
        <w:suppressAutoHyphens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4.2. Финансирование осуществляется с лицевого счета администрации рабочего поселка</w:t>
      </w:r>
      <w:proofErr w:type="gramStart"/>
      <w:r>
        <w:rPr>
          <w:rFonts w:eastAsia="Calibri"/>
          <w:sz w:val="28"/>
          <w:szCs w:val="28"/>
        </w:rPr>
        <w:t xml:space="preserve"> Ч</w:t>
      </w:r>
      <w:proofErr w:type="gramEnd"/>
      <w:r>
        <w:rPr>
          <w:rFonts w:eastAsia="Calibri"/>
          <w:sz w:val="28"/>
          <w:szCs w:val="28"/>
        </w:rPr>
        <w:t xml:space="preserve">ик в доход получателя на основании Соглашений в пределах лимитов, предусмотренных бюджетом рабочего поселка Чик </w:t>
      </w:r>
      <w:proofErr w:type="spellStart"/>
      <w:r>
        <w:rPr>
          <w:rFonts w:eastAsia="Calibri"/>
          <w:sz w:val="28"/>
          <w:szCs w:val="28"/>
        </w:rPr>
        <w:t>Коченевского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области.</w:t>
      </w:r>
    </w:p>
    <w:p w:rsidR="00F80231" w:rsidRDefault="00F80231" w:rsidP="00F80231">
      <w:pPr>
        <w:suppressAutoHyphens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 Остаток бюджетных средств, не использованный получателями в текущем финансовом году, подлежит возврату в  бюджет рабочего поселка</w:t>
      </w:r>
      <w:proofErr w:type="gramStart"/>
      <w:r>
        <w:rPr>
          <w:rFonts w:eastAsia="Calibri"/>
          <w:sz w:val="28"/>
          <w:szCs w:val="28"/>
        </w:rPr>
        <w:t xml:space="preserve"> Ч</w:t>
      </w:r>
      <w:proofErr w:type="gramEnd"/>
      <w:r>
        <w:rPr>
          <w:rFonts w:eastAsia="Calibri"/>
          <w:sz w:val="28"/>
          <w:szCs w:val="28"/>
        </w:rPr>
        <w:t>ик в соответствии с бюджетным законодательством Российской Федерации.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Результаты использования субсидий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80231" w:rsidRDefault="00F80231" w:rsidP="00F80231">
      <w:pPr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Результатом использования субсидии является: </w:t>
      </w:r>
    </w:p>
    <w:p w:rsidR="00F80231" w:rsidRDefault="00F80231" w:rsidP="00F80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увеличения числа аварий в системах централизованного водоснабжения продолжительностью более 8 часов по сравнению с прошлым годом;</w:t>
      </w:r>
    </w:p>
    <w:p w:rsidR="00F80231" w:rsidRDefault="00F80231" w:rsidP="00F80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увеличения числа аварий на источниках теплоснабжения и тепловых сетях продолжительностью более 8 часов по сравнению с прошлым годом.</w:t>
      </w:r>
    </w:p>
    <w:p w:rsidR="00F80231" w:rsidRDefault="00F80231" w:rsidP="00F80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 результата, указанного в настоящем пункте, должно быть установлено в Соглашении.</w:t>
      </w:r>
    </w:p>
    <w:p w:rsidR="00F80231" w:rsidRDefault="00F80231" w:rsidP="00F80231">
      <w:pPr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Получатели несут ответственность за нецелевое использование субсидий в соответствии с бюджетным законодательством Российской Федерации.</w:t>
      </w:r>
    </w:p>
    <w:p w:rsidR="00F80231" w:rsidRDefault="00F80231" w:rsidP="00F80231">
      <w:pPr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Получатели несут ответственность за </w:t>
      </w:r>
      <w:proofErr w:type="gramStart"/>
      <w:r>
        <w:rPr>
          <w:rFonts w:eastAsia="Calibri"/>
          <w:sz w:val="28"/>
          <w:szCs w:val="28"/>
        </w:rPr>
        <w:t>не достижение</w:t>
      </w:r>
      <w:proofErr w:type="gramEnd"/>
      <w:r>
        <w:rPr>
          <w:rFonts w:eastAsia="Calibri"/>
          <w:sz w:val="28"/>
          <w:szCs w:val="28"/>
        </w:rPr>
        <w:t xml:space="preserve"> показателей результативности использования субсидии в соответствии с Соглашением.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80231" w:rsidRDefault="00F80231" w:rsidP="00F80231">
      <w:pPr>
        <w:pStyle w:val="a6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Порядок оценки эффективности использования субсидий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80231" w:rsidRDefault="00F80231" w:rsidP="00F80231">
      <w:pPr>
        <w:pStyle w:val="a6"/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Оценка эффективности использования субсидии осуществляется на основе ежегодно представляемого получателем отчета о достижении показателей результатов использования субсидии, предоставляемого в сроки, установленные в Соглашении.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Критерием оценки эффективности использования субсидии является достижение показателей результатов использования субсидии, установленных в пункте 5.1. настоящего Порядка.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30 календарных дней с момента представления получателем отчета о достижении показателей результатов использования субсидии МУП «</w:t>
      </w:r>
      <w:proofErr w:type="spellStart"/>
      <w:r>
        <w:rPr>
          <w:rFonts w:eastAsia="Calibri"/>
          <w:sz w:val="28"/>
          <w:szCs w:val="28"/>
        </w:rPr>
        <w:t>Чикское</w:t>
      </w:r>
      <w:proofErr w:type="spellEnd"/>
      <w:r>
        <w:rPr>
          <w:rFonts w:eastAsia="Calibri"/>
          <w:sz w:val="28"/>
          <w:szCs w:val="28"/>
        </w:rPr>
        <w:t xml:space="preserve"> ППЖКХ» готовит информацию о достижении (</w:t>
      </w:r>
      <w:proofErr w:type="spellStart"/>
      <w:r>
        <w:rPr>
          <w:rFonts w:eastAsia="Calibri"/>
          <w:sz w:val="28"/>
          <w:szCs w:val="28"/>
        </w:rPr>
        <w:t>недостижении</w:t>
      </w:r>
      <w:proofErr w:type="spellEnd"/>
      <w:r>
        <w:rPr>
          <w:rFonts w:eastAsia="Calibri"/>
          <w:sz w:val="28"/>
          <w:szCs w:val="28"/>
        </w:rPr>
        <w:t>) получателем субсидии результатов, указанных в пункте 5.1. настоящего Порядка.</w:t>
      </w:r>
    </w:p>
    <w:p w:rsidR="00F80231" w:rsidRDefault="00F80231" w:rsidP="00F8023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80231" w:rsidRDefault="00F80231" w:rsidP="00F80231">
      <w:pPr>
        <w:pStyle w:val="a6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Основания и порядок применения мер ответственности за нарушения условий соглашений</w:t>
      </w:r>
    </w:p>
    <w:p w:rsidR="00F80231" w:rsidRDefault="00F80231" w:rsidP="00F80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0641"/>
      <w:bookmarkEnd w:id="16"/>
    </w:p>
    <w:p w:rsidR="00F80231" w:rsidRDefault="00F80231" w:rsidP="00F80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Администрация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осуществляют обязательную проверку соблюдения условий, целей и порядка предоставления субсидий их получателями.</w:t>
      </w:r>
    </w:p>
    <w:p w:rsidR="00F80231" w:rsidRDefault="00F80231" w:rsidP="00F80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Остаток бюджетных средств, не использованный получателями в </w:t>
      </w:r>
      <w:r>
        <w:rPr>
          <w:rFonts w:ascii="Times New Roman" w:hAnsi="Times New Roman" w:cs="Times New Roman"/>
          <w:sz w:val="28"/>
          <w:szCs w:val="28"/>
        </w:rPr>
        <w:lastRenderedPageBreak/>
        <w:t>текущем финансовом году, подлежит возврату в бюджет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бюджетным законодательством Российской Федерации и Новосибирской области.</w:t>
      </w:r>
    </w:p>
    <w:p w:rsidR="00F80231" w:rsidRDefault="00F80231" w:rsidP="00F80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</w:p>
    <w:p w:rsidR="00F80231" w:rsidRDefault="00F80231" w:rsidP="00F80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Получатели несут ответственность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в соответствии с Соглашением.</w:t>
      </w:r>
    </w:p>
    <w:p w:rsidR="00F80231" w:rsidRPr="00F80231" w:rsidRDefault="00F80231" w:rsidP="00F80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Получатели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</w:p>
    <w:p w:rsidR="00711964" w:rsidRDefault="00711964" w:rsidP="00F80231">
      <w:pPr>
        <w:ind w:firstLine="851"/>
      </w:pPr>
    </w:p>
    <w:sectPr w:rsidR="00711964" w:rsidSect="00F80231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9B7"/>
    <w:multiLevelType w:val="hybridMultilevel"/>
    <w:tmpl w:val="878461EE"/>
    <w:lvl w:ilvl="0" w:tplc="A11C3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3F691A"/>
    <w:multiLevelType w:val="hybridMultilevel"/>
    <w:tmpl w:val="3D5A0FC8"/>
    <w:lvl w:ilvl="0" w:tplc="EFE6D3A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526F9"/>
    <w:multiLevelType w:val="multilevel"/>
    <w:tmpl w:val="280CD636"/>
    <w:lvl w:ilvl="0">
      <w:start w:val="1"/>
      <w:numFmt w:val="decimal"/>
      <w:lvlText w:val="%1"/>
      <w:lvlJc w:val="left"/>
      <w:pPr>
        <w:ind w:left="1170" w:hanging="1170"/>
      </w:pPr>
    </w:lvl>
    <w:lvl w:ilvl="1">
      <w:start w:val="1"/>
      <w:numFmt w:val="decimal"/>
      <w:lvlText w:val="%1.%2"/>
      <w:lvlJc w:val="left"/>
      <w:pPr>
        <w:ind w:left="2021" w:hanging="1170"/>
      </w:pPr>
    </w:lvl>
    <w:lvl w:ilvl="2">
      <w:start w:val="1"/>
      <w:numFmt w:val="decimal"/>
      <w:lvlText w:val="%1.%2.%3"/>
      <w:lvlJc w:val="left"/>
      <w:pPr>
        <w:ind w:left="2588" w:hanging="1170"/>
      </w:pPr>
    </w:lvl>
    <w:lvl w:ilvl="3">
      <w:start w:val="1"/>
      <w:numFmt w:val="decimal"/>
      <w:lvlText w:val="%1.%2.%3.%4"/>
      <w:lvlJc w:val="left"/>
      <w:pPr>
        <w:ind w:left="3297" w:hanging="1170"/>
      </w:pPr>
    </w:lvl>
    <w:lvl w:ilvl="4">
      <w:start w:val="1"/>
      <w:numFmt w:val="decimal"/>
      <w:lvlText w:val="%1.%2.%3.%4.%5"/>
      <w:lvlJc w:val="left"/>
      <w:pPr>
        <w:ind w:left="4006" w:hanging="117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3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8114A"/>
    <w:multiLevelType w:val="multilevel"/>
    <w:tmpl w:val="A82AFBB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26DA424F"/>
    <w:multiLevelType w:val="hybridMultilevel"/>
    <w:tmpl w:val="561E0E54"/>
    <w:lvl w:ilvl="0" w:tplc="E88A86C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2FB1143"/>
    <w:multiLevelType w:val="hybridMultilevel"/>
    <w:tmpl w:val="29201456"/>
    <w:lvl w:ilvl="0" w:tplc="FC7A5682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3531A5"/>
    <w:multiLevelType w:val="multilevel"/>
    <w:tmpl w:val="74D0EB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365651F4"/>
    <w:multiLevelType w:val="hybridMultilevel"/>
    <w:tmpl w:val="DBEC8114"/>
    <w:lvl w:ilvl="0" w:tplc="7D9C3816">
      <w:start w:val="1"/>
      <w:numFmt w:val="decimal"/>
      <w:lvlText w:val="%1.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F594CFE6">
      <w:numFmt w:val="none"/>
      <w:lvlText w:val=""/>
      <w:lvlJc w:val="left"/>
      <w:pPr>
        <w:tabs>
          <w:tab w:val="num" w:pos="360"/>
        </w:tabs>
      </w:pPr>
    </w:lvl>
    <w:lvl w:ilvl="2" w:tplc="5F826DC8">
      <w:numFmt w:val="none"/>
      <w:lvlText w:val=""/>
      <w:lvlJc w:val="left"/>
      <w:pPr>
        <w:tabs>
          <w:tab w:val="num" w:pos="360"/>
        </w:tabs>
      </w:pPr>
    </w:lvl>
    <w:lvl w:ilvl="3" w:tplc="2E2001CA">
      <w:numFmt w:val="none"/>
      <w:lvlText w:val=""/>
      <w:lvlJc w:val="left"/>
      <w:pPr>
        <w:tabs>
          <w:tab w:val="num" w:pos="360"/>
        </w:tabs>
      </w:pPr>
    </w:lvl>
    <w:lvl w:ilvl="4" w:tplc="23ACF59E">
      <w:numFmt w:val="none"/>
      <w:lvlText w:val=""/>
      <w:lvlJc w:val="left"/>
      <w:pPr>
        <w:tabs>
          <w:tab w:val="num" w:pos="360"/>
        </w:tabs>
      </w:pPr>
    </w:lvl>
    <w:lvl w:ilvl="5" w:tplc="62F6ECCC">
      <w:numFmt w:val="none"/>
      <w:lvlText w:val=""/>
      <w:lvlJc w:val="left"/>
      <w:pPr>
        <w:tabs>
          <w:tab w:val="num" w:pos="360"/>
        </w:tabs>
      </w:pPr>
    </w:lvl>
    <w:lvl w:ilvl="6" w:tplc="D5E8B04E">
      <w:numFmt w:val="none"/>
      <w:lvlText w:val=""/>
      <w:lvlJc w:val="left"/>
      <w:pPr>
        <w:tabs>
          <w:tab w:val="num" w:pos="360"/>
        </w:tabs>
      </w:pPr>
    </w:lvl>
    <w:lvl w:ilvl="7" w:tplc="17382276">
      <w:numFmt w:val="none"/>
      <w:lvlText w:val=""/>
      <w:lvlJc w:val="left"/>
      <w:pPr>
        <w:tabs>
          <w:tab w:val="num" w:pos="360"/>
        </w:tabs>
      </w:pPr>
    </w:lvl>
    <w:lvl w:ilvl="8" w:tplc="4A40C64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B5F6A89"/>
    <w:multiLevelType w:val="hybridMultilevel"/>
    <w:tmpl w:val="886E77EA"/>
    <w:lvl w:ilvl="0" w:tplc="B8926C4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86C82F66">
      <w:numFmt w:val="none"/>
      <w:lvlText w:val=""/>
      <w:lvlJc w:val="left"/>
      <w:pPr>
        <w:tabs>
          <w:tab w:val="num" w:pos="360"/>
        </w:tabs>
      </w:pPr>
    </w:lvl>
    <w:lvl w:ilvl="2" w:tplc="B0C2A96A">
      <w:numFmt w:val="none"/>
      <w:lvlText w:val=""/>
      <w:lvlJc w:val="left"/>
      <w:pPr>
        <w:tabs>
          <w:tab w:val="num" w:pos="360"/>
        </w:tabs>
      </w:pPr>
    </w:lvl>
    <w:lvl w:ilvl="3" w:tplc="F86A8ABE">
      <w:numFmt w:val="none"/>
      <w:lvlText w:val=""/>
      <w:lvlJc w:val="left"/>
      <w:pPr>
        <w:tabs>
          <w:tab w:val="num" w:pos="360"/>
        </w:tabs>
      </w:pPr>
    </w:lvl>
    <w:lvl w:ilvl="4" w:tplc="0422D828">
      <w:numFmt w:val="none"/>
      <w:lvlText w:val=""/>
      <w:lvlJc w:val="left"/>
      <w:pPr>
        <w:tabs>
          <w:tab w:val="num" w:pos="360"/>
        </w:tabs>
      </w:pPr>
    </w:lvl>
    <w:lvl w:ilvl="5" w:tplc="277868F0">
      <w:numFmt w:val="none"/>
      <w:lvlText w:val=""/>
      <w:lvlJc w:val="left"/>
      <w:pPr>
        <w:tabs>
          <w:tab w:val="num" w:pos="360"/>
        </w:tabs>
      </w:pPr>
    </w:lvl>
    <w:lvl w:ilvl="6" w:tplc="36B8B424">
      <w:numFmt w:val="none"/>
      <w:lvlText w:val=""/>
      <w:lvlJc w:val="left"/>
      <w:pPr>
        <w:tabs>
          <w:tab w:val="num" w:pos="360"/>
        </w:tabs>
      </w:pPr>
    </w:lvl>
    <w:lvl w:ilvl="7" w:tplc="3BD2656C">
      <w:numFmt w:val="none"/>
      <w:lvlText w:val=""/>
      <w:lvlJc w:val="left"/>
      <w:pPr>
        <w:tabs>
          <w:tab w:val="num" w:pos="360"/>
        </w:tabs>
      </w:pPr>
    </w:lvl>
    <w:lvl w:ilvl="8" w:tplc="4B6843D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BF97396"/>
    <w:multiLevelType w:val="multilevel"/>
    <w:tmpl w:val="4A0C37D8"/>
    <w:lvl w:ilvl="0">
      <w:start w:val="1"/>
      <w:numFmt w:val="decimal"/>
      <w:lvlText w:val="%1."/>
      <w:lvlJc w:val="left"/>
      <w:pPr>
        <w:ind w:left="1350" w:hanging="81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C030B38"/>
    <w:multiLevelType w:val="hybridMultilevel"/>
    <w:tmpl w:val="1A2A33EC"/>
    <w:lvl w:ilvl="0" w:tplc="704A285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2D687E2E">
      <w:numFmt w:val="none"/>
      <w:lvlText w:val=""/>
      <w:lvlJc w:val="left"/>
      <w:pPr>
        <w:tabs>
          <w:tab w:val="num" w:pos="360"/>
        </w:tabs>
      </w:pPr>
    </w:lvl>
    <w:lvl w:ilvl="2" w:tplc="20DE6AF2">
      <w:numFmt w:val="none"/>
      <w:lvlText w:val=""/>
      <w:lvlJc w:val="left"/>
      <w:pPr>
        <w:tabs>
          <w:tab w:val="num" w:pos="360"/>
        </w:tabs>
      </w:pPr>
    </w:lvl>
    <w:lvl w:ilvl="3" w:tplc="48983C34">
      <w:numFmt w:val="none"/>
      <w:lvlText w:val=""/>
      <w:lvlJc w:val="left"/>
      <w:pPr>
        <w:tabs>
          <w:tab w:val="num" w:pos="360"/>
        </w:tabs>
      </w:pPr>
    </w:lvl>
    <w:lvl w:ilvl="4" w:tplc="E1784BAA">
      <w:numFmt w:val="none"/>
      <w:lvlText w:val=""/>
      <w:lvlJc w:val="left"/>
      <w:pPr>
        <w:tabs>
          <w:tab w:val="num" w:pos="360"/>
        </w:tabs>
      </w:pPr>
    </w:lvl>
    <w:lvl w:ilvl="5" w:tplc="2D34AFA2">
      <w:numFmt w:val="none"/>
      <w:lvlText w:val=""/>
      <w:lvlJc w:val="left"/>
      <w:pPr>
        <w:tabs>
          <w:tab w:val="num" w:pos="360"/>
        </w:tabs>
      </w:pPr>
    </w:lvl>
    <w:lvl w:ilvl="6" w:tplc="5C2ECCCE">
      <w:numFmt w:val="none"/>
      <w:lvlText w:val=""/>
      <w:lvlJc w:val="left"/>
      <w:pPr>
        <w:tabs>
          <w:tab w:val="num" w:pos="360"/>
        </w:tabs>
      </w:pPr>
    </w:lvl>
    <w:lvl w:ilvl="7" w:tplc="7DCEBC94">
      <w:numFmt w:val="none"/>
      <w:lvlText w:val=""/>
      <w:lvlJc w:val="left"/>
      <w:pPr>
        <w:tabs>
          <w:tab w:val="num" w:pos="360"/>
        </w:tabs>
      </w:pPr>
    </w:lvl>
    <w:lvl w:ilvl="8" w:tplc="1A2C91D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22">
    <w:nsid w:val="4E1F3269"/>
    <w:multiLevelType w:val="multilevel"/>
    <w:tmpl w:val="42AAE9B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3">
    <w:nsid w:val="529D0AE2"/>
    <w:multiLevelType w:val="hybridMultilevel"/>
    <w:tmpl w:val="8DFC61A4"/>
    <w:lvl w:ilvl="0" w:tplc="63CAA9E0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4EA660F"/>
    <w:multiLevelType w:val="multilevel"/>
    <w:tmpl w:val="C91A710A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>
    <w:nsid w:val="593D4632"/>
    <w:multiLevelType w:val="hybridMultilevel"/>
    <w:tmpl w:val="433EFC62"/>
    <w:lvl w:ilvl="0" w:tplc="BF5806F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6"/>
  </w:num>
  <w:num w:numId="10">
    <w:abstractNumId w:val="7"/>
  </w:num>
  <w:num w:numId="11">
    <w:abstractNumId w:val="23"/>
  </w:num>
  <w:num w:numId="12">
    <w:abstractNumId w:val="18"/>
  </w:num>
  <w:num w:numId="13">
    <w:abstractNumId w:val="10"/>
  </w:num>
  <w:num w:numId="14">
    <w:abstractNumId w:val="27"/>
  </w:num>
  <w:num w:numId="15">
    <w:abstractNumId w:val="11"/>
  </w:num>
  <w:num w:numId="16">
    <w:abstractNumId w:val="13"/>
  </w:num>
  <w:num w:numId="17">
    <w:abstractNumId w:val="29"/>
  </w:num>
  <w:num w:numId="18">
    <w:abstractNumId w:val="6"/>
  </w:num>
  <w:num w:numId="19">
    <w:abstractNumId w:val="17"/>
  </w:num>
  <w:num w:numId="20">
    <w:abstractNumId w:val="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</w:num>
  <w:num w:numId="27">
    <w:abstractNumId w:val="3"/>
  </w:num>
  <w:num w:numId="28">
    <w:abstractNumId w:val="5"/>
  </w:num>
  <w:num w:numId="29">
    <w:abstractNumId w:val="0"/>
  </w:num>
  <w:num w:numId="30">
    <w:abstractNumId w:val="1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31"/>
    <w:rsid w:val="00217EE2"/>
    <w:rsid w:val="00711964"/>
    <w:rsid w:val="0098336A"/>
    <w:rsid w:val="00E546C5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EE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231"/>
    <w:rPr>
      <w:color w:val="0563C1"/>
      <w:u w:val="single"/>
    </w:rPr>
  </w:style>
  <w:style w:type="character" w:customStyle="1" w:styleId="a4">
    <w:name w:val="Без интервала Знак"/>
    <w:aliases w:val="с интервалом Знак,No Spacing Знак,No Spacing1 Знак"/>
    <w:link w:val="a5"/>
    <w:uiPriority w:val="1"/>
    <w:locked/>
    <w:rsid w:val="00F80231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No Spacing"/>
    <w:aliases w:val="с интервалом,No Spacing,No Spacing1"/>
    <w:basedOn w:val="a"/>
    <w:link w:val="a4"/>
    <w:qFormat/>
    <w:rsid w:val="00F80231"/>
    <w:rPr>
      <w:szCs w:val="32"/>
    </w:rPr>
  </w:style>
  <w:style w:type="paragraph" w:styleId="a6">
    <w:name w:val="List Paragraph"/>
    <w:basedOn w:val="a"/>
    <w:uiPriority w:val="34"/>
    <w:qFormat/>
    <w:rsid w:val="00F80231"/>
    <w:pPr>
      <w:ind w:left="720"/>
      <w:contextualSpacing/>
    </w:pPr>
  </w:style>
  <w:style w:type="paragraph" w:customStyle="1" w:styleId="ConsPlusNormal">
    <w:name w:val="ConsPlusNormal"/>
    <w:rsid w:val="00F80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0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InternetLink">
    <w:name w:val="Internet Link"/>
    <w:rsid w:val="00F80231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217E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217EE2"/>
    <w:pPr>
      <w:jc w:val="both"/>
    </w:pPr>
  </w:style>
  <w:style w:type="character" w:customStyle="1" w:styleId="30">
    <w:name w:val="Основной текст 3 Знак"/>
    <w:basedOn w:val="a0"/>
    <w:link w:val="3"/>
    <w:rsid w:val="00217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217E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17EE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21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7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217E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17E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17E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rsid w:val="00217EE2"/>
    <w:pPr>
      <w:spacing w:after="120"/>
    </w:pPr>
  </w:style>
  <w:style w:type="character" w:customStyle="1" w:styleId="ab">
    <w:name w:val="Основной текст Знак"/>
    <w:basedOn w:val="a0"/>
    <w:link w:val="aa"/>
    <w:rsid w:val="00217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217E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17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217E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7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unhideWhenUsed/>
    <w:rsid w:val="00217EE2"/>
    <w:rPr>
      <w:color w:val="954F72"/>
      <w:u w:val="single"/>
    </w:rPr>
  </w:style>
  <w:style w:type="paragraph" w:customStyle="1" w:styleId="xl66">
    <w:name w:val="xl66"/>
    <w:basedOn w:val="a"/>
    <w:rsid w:val="00217EE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217EE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17EE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217EE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17EE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17EE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217EE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217EE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217EE2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217EE2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17E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217E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217E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217E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217EE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17EE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17E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217E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217EE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217EE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217EE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217EE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217E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17EE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217E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17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17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17E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17E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17E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21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217EE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21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217E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217EE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217EE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217EE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217EE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217E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217EE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217E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1">
    <w:name w:val="Normal (Web)"/>
    <w:basedOn w:val="a"/>
    <w:uiPriority w:val="99"/>
    <w:unhideWhenUsed/>
    <w:rsid w:val="00217EE2"/>
    <w:pPr>
      <w:spacing w:before="100" w:beforeAutospacing="1" w:after="100" w:afterAutospacing="1"/>
    </w:pPr>
  </w:style>
  <w:style w:type="paragraph" w:customStyle="1" w:styleId="xl64">
    <w:name w:val="xl64"/>
    <w:basedOn w:val="a"/>
    <w:rsid w:val="00217EE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217E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217E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EE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231"/>
    <w:rPr>
      <w:color w:val="0563C1"/>
      <w:u w:val="single"/>
    </w:rPr>
  </w:style>
  <w:style w:type="character" w:customStyle="1" w:styleId="a4">
    <w:name w:val="Без интервала Знак"/>
    <w:aliases w:val="с интервалом Знак,No Spacing Знак,No Spacing1 Знак"/>
    <w:link w:val="a5"/>
    <w:uiPriority w:val="1"/>
    <w:locked/>
    <w:rsid w:val="00F80231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No Spacing"/>
    <w:aliases w:val="с интервалом,No Spacing,No Spacing1"/>
    <w:basedOn w:val="a"/>
    <w:link w:val="a4"/>
    <w:qFormat/>
    <w:rsid w:val="00F80231"/>
    <w:rPr>
      <w:szCs w:val="32"/>
    </w:rPr>
  </w:style>
  <w:style w:type="paragraph" w:styleId="a6">
    <w:name w:val="List Paragraph"/>
    <w:basedOn w:val="a"/>
    <w:uiPriority w:val="34"/>
    <w:qFormat/>
    <w:rsid w:val="00F80231"/>
    <w:pPr>
      <w:ind w:left="720"/>
      <w:contextualSpacing/>
    </w:pPr>
  </w:style>
  <w:style w:type="paragraph" w:customStyle="1" w:styleId="ConsPlusNormal">
    <w:name w:val="ConsPlusNormal"/>
    <w:rsid w:val="00F80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0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InternetLink">
    <w:name w:val="Internet Link"/>
    <w:rsid w:val="00F80231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217E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217EE2"/>
    <w:pPr>
      <w:jc w:val="both"/>
    </w:pPr>
  </w:style>
  <w:style w:type="character" w:customStyle="1" w:styleId="30">
    <w:name w:val="Основной текст 3 Знак"/>
    <w:basedOn w:val="a0"/>
    <w:link w:val="3"/>
    <w:rsid w:val="00217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217E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17EE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21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7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217E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17E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17E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rsid w:val="00217EE2"/>
    <w:pPr>
      <w:spacing w:after="120"/>
    </w:pPr>
  </w:style>
  <w:style w:type="character" w:customStyle="1" w:styleId="ab">
    <w:name w:val="Основной текст Знак"/>
    <w:basedOn w:val="a0"/>
    <w:link w:val="aa"/>
    <w:rsid w:val="00217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217E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17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217E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7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unhideWhenUsed/>
    <w:rsid w:val="00217EE2"/>
    <w:rPr>
      <w:color w:val="954F72"/>
      <w:u w:val="single"/>
    </w:rPr>
  </w:style>
  <w:style w:type="paragraph" w:customStyle="1" w:styleId="xl66">
    <w:name w:val="xl66"/>
    <w:basedOn w:val="a"/>
    <w:rsid w:val="00217EE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217EE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17EE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217EE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17EE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17EE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217EE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217EE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217EE2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217EE2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17E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217E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217E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217E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217EE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17EE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17E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217E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217EE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217EE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217EE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217EE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217E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17EE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217E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17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17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17E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17E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17E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21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217EE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21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217E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217EE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217EE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217EE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217EE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217E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217EE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217E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1">
    <w:name w:val="Normal (Web)"/>
    <w:basedOn w:val="a"/>
    <w:uiPriority w:val="99"/>
    <w:unhideWhenUsed/>
    <w:rsid w:val="00217EE2"/>
    <w:pPr>
      <w:spacing w:before="100" w:beforeAutospacing="1" w:after="100" w:afterAutospacing="1"/>
    </w:pPr>
  </w:style>
  <w:style w:type="paragraph" w:customStyle="1" w:styleId="xl64">
    <w:name w:val="xl64"/>
    <w:basedOn w:val="a"/>
    <w:rsid w:val="00217EE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217E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217E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14E978BA57F9C6E0FCCD3C87D93D97CDA46B6EFFB3030994B5D1889000536A622A10A2152Fa2m1H" TargetMode="External"/><Relationship Id="rId13" Type="http://schemas.openxmlformats.org/officeDocument/2006/relationships/hyperlink" Target="file:///C:\Users\&#1052;&#1072;&#1088;&#1080;&#1085;&#1072;\Desktop\&#1055;&#1077;&#1088;&#1077;&#1095;&#1080;&#1089;&#1083;&#1077;&#1085;&#1080;&#1077;%20&#1095;&#1072;&#1089;&#1090;&#1080;%20&#1087;&#1088;&#1080;&#1073;&#1099;&#1083;&#1080;%20&#1055;&#1055;&#1046;&#1050;&#1061;.docx" TargetMode="External"/><Relationship Id="rId18" Type="http://schemas.openxmlformats.org/officeDocument/2006/relationships/hyperlink" Target="consultantplus://offline/ref=CFF768A7BE7476D1739C50825CB9FA8118F2A4AE9AD45D35A62FD0611E4D67B6FDA07F1DBB6FA04E00516DE5A8C5FCE71B1F9E822D817270Q1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&#1044;&#1086;&#1082;&#1091;&#1084;&#1077;&#1085;&#1090;&#1099;%20&#1076;&#1083;&#1103;%20&#1088;&#1072;&#1073;&#1086;&#1090;&#1099;\&#1056;&#1072;&#1073;&#1086;&#1095;&#1080;&#1077;%20&#1092;&#1072;&#1081;&#1083;&#1099;\&#1055;&#1086;&#1088;&#1103;&#1076;&#1086;&#1082;%20&#1087;&#1088;&#1077;&#1076;&#1086;&#1089;&#1090;&#1072;&#1074;&#1083;&#1077;&#1085;&#1080;&#1103;%20&#1089;&#1091;&#1073;&#1089;&#1080;&#1076;&#1080;&#1081;%20&#1085;&#1072;%202020%20&#1075;&#1086;&#1076;\&#1041;&#1077;&#1079;&#1086;&#1087;&#1072;&#1089;&#1085;&#1086;&#1089;&#1090;&#1100;%20&#1046;&#1050;&#1061;%202021\&#1053;&#1086;&#1074;&#1072;&#1103;%20&#1087;&#1072;&#1087;&#1082;&#1072;\postanovlenie_pravitelstva_nso_ot_16.02.2015_no66-p_v_red._ot_29.09.2020%20(1).docx" TargetMode="External"/><Relationship Id="rId7" Type="http://schemas.openxmlformats.org/officeDocument/2006/relationships/hyperlink" Target="consultantplus://offline/ref=A214E978BA57F9C6E0FCCD3C87D93D97CDA5606EF3BD030994B5D1889000536A622A10A2162C2382aEm8H" TargetMode="External"/><Relationship Id="rId12" Type="http://schemas.openxmlformats.org/officeDocument/2006/relationships/hyperlink" Target="consultantplus://offline/ref=A214E978BA57F9C6E0FCCD3C87D93D97CDA46B6EFFB3030994B5D1889000536A622A10A2142Ea2m7H" TargetMode="External"/><Relationship Id="rId17" Type="http://schemas.openxmlformats.org/officeDocument/2006/relationships/hyperlink" Target="consultantplus://offline/ref=CFF768A7BE7476D1739C50825CB9FA8118F2A4AE9AD45D35A62FD0611E4D67B6FDA07F1DBB6CA34200516DE5A8C5FCE71B1F9E822D817270Q1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&#1044;&#1086;&#1082;&#1091;&#1084;&#1077;&#1085;&#1090;&#1099;%20&#1076;&#1083;&#1103;%20&#1088;&#1072;&#1073;&#1086;&#1090;&#1099;\&#1056;&#1072;&#1073;&#1086;&#1095;&#1080;&#1077;%20&#1092;&#1072;&#1081;&#1083;&#1099;\&#1055;&#1086;&#1088;&#1103;&#1076;&#1086;&#1082;%20&#1087;&#1088;&#1077;&#1076;&#1086;&#1089;&#1090;&#1072;&#1074;&#1083;&#1077;&#1085;&#1080;&#1103;%20&#1089;&#1091;&#1073;&#1089;&#1080;&#1076;&#1080;&#1081;%20&#1085;&#1072;%202020%20&#1075;&#1086;&#1076;\&#1041;&#1077;&#1079;&#1086;&#1087;&#1072;&#1089;&#1085;&#1086;&#1089;&#1090;&#1100;%20&#1046;&#1050;&#1061;%202021\&#1053;&#1086;&#1074;&#1072;&#1103;%20&#1087;&#1072;&#1087;&#1082;&#1072;\postanovlenie_pravitelstva_nso_ot_16.02.2015_no66-p_v_red._ot_29.09.2020%20(1).docx" TargetMode="External"/><Relationship Id="rId20" Type="http://schemas.openxmlformats.org/officeDocument/2006/relationships/hyperlink" Target="file:///D:\&#1044;&#1086;&#1082;&#1091;&#1084;&#1077;&#1085;&#1090;&#1099;%20&#1076;&#1083;&#1103;%20&#1088;&#1072;&#1073;&#1086;&#1090;&#1099;\&#1056;&#1072;&#1073;&#1086;&#1095;&#1080;&#1077;%20&#1092;&#1072;&#1081;&#1083;&#1099;\&#1055;&#1086;&#1088;&#1103;&#1076;&#1086;&#1082;%20&#1087;&#1088;&#1077;&#1076;&#1086;&#1089;&#1090;&#1072;&#1074;&#1083;&#1077;&#1085;&#1080;&#1103;%20&#1089;&#1091;&#1073;&#1089;&#1080;&#1076;&#1080;&#1081;%20&#1085;&#1072;%202020%20&#1075;&#1086;&#1076;\&#1041;&#1077;&#1079;&#1086;&#1087;&#1072;&#1089;&#1085;&#1086;&#1089;&#1090;&#1100;%20&#1046;&#1050;&#1061;%202021\&#1053;&#1086;&#1074;&#1072;&#1103;%20&#1087;&#1072;&#1087;&#1082;&#1072;\postanovlenie_pravitelstva_nso_ot_16.02.2015_no66-p_v_red._ot_29.09.2020%20(1)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14E978BA57F9C6E0FCCD3C87D93D97CDA5656EF6B3030994B5D1889000536A622A10A2162D268FaEm1H" TargetMode="External"/><Relationship Id="rId11" Type="http://schemas.openxmlformats.org/officeDocument/2006/relationships/hyperlink" Target="consultantplus://offline/ref=A214E978BA57F9C6E0FCCD3C87D93D97CDA46B6EFFB3030994B5D1889000536A622A10A2142Fa2m5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F768A7BE7476D1739C50825CB9FA8119F1A6AA90DF003FAE76DC63194238A1E8E92B10BB66B8470B1B3EA1FF7CQ8E" TargetMode="External"/><Relationship Id="rId23" Type="http://schemas.openxmlformats.org/officeDocument/2006/relationships/hyperlink" Target="file:///D:\&#1044;&#1086;&#1082;&#1091;&#1084;&#1077;&#1085;&#1090;&#1099;%20&#1076;&#1083;&#1103;%20&#1088;&#1072;&#1073;&#1086;&#1090;&#1099;\&#1056;&#1072;&#1073;&#1086;&#1095;&#1080;&#1077;%20&#1092;&#1072;&#1081;&#1083;&#1099;\&#1055;&#1086;&#1088;&#1103;&#1076;&#1086;&#1082;%20&#1087;&#1088;&#1077;&#1076;&#1086;&#1089;&#1090;&#1072;&#1074;&#1083;&#1077;&#1085;&#1080;&#1103;%20&#1089;&#1091;&#1073;&#1089;&#1080;&#1076;&#1080;&#1081;%20&#1085;&#1072;%202020%20&#1075;&#1086;&#1076;\&#1041;&#1077;&#1079;&#1086;&#1087;&#1072;&#1089;&#1085;&#1086;&#1089;&#1090;&#1100;%20&#1046;&#1050;&#1061;%202021\&#1053;&#1086;&#1074;&#1072;&#1103;%20&#1087;&#1072;&#1087;&#1082;&#1072;\postanovlenie_pravitelstva_nso_ot_16.02.2015_no66-p_v_red._ot_29.09.2020%20(1).docx" TargetMode="External"/><Relationship Id="rId10" Type="http://schemas.openxmlformats.org/officeDocument/2006/relationships/hyperlink" Target="consultantplus://offline/ref=A214E978BA57F9C6E0FCCD3C87D93D97CDA5606EF3BD030994B5D1889000536A622A10A2162C2382aEm8H" TargetMode="External"/><Relationship Id="rId19" Type="http://schemas.openxmlformats.org/officeDocument/2006/relationships/hyperlink" Target="consultantplus://offline/ref=CFF768A7BE7476D1739C4E8F4AD5A48813FFF9A398DD026FF62ADA3446123EF4BAA97549F82AAB470B053DA4FEC3A8BE414B939C279F710192625FF776Q8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2;&#1072;&#1088;&#1080;&#1085;&#1072;\Desktop\&#1055;&#1077;&#1088;&#1077;&#1095;&#1080;&#1089;&#1083;&#1077;&#1085;&#1080;&#1077;%20&#1095;&#1072;&#1089;&#1090;&#1080;%20&#1087;&#1088;&#1080;&#1073;&#1099;&#1083;&#1080;%20&#1055;&#1055;&#1046;&#1050;&#1061;.docx" TargetMode="External"/><Relationship Id="rId14" Type="http://schemas.openxmlformats.org/officeDocument/2006/relationships/hyperlink" Target="consultantplus://offline/ref=CFF768A7BE7476D1739C50825CB9FA811BF1AEAB99DA003FAE76DC63194238A1FAE9731CBB6EA6470D0E68F0B99DF1EF0D009F9C3183700378QCE" TargetMode="External"/><Relationship Id="rId22" Type="http://schemas.openxmlformats.org/officeDocument/2006/relationships/hyperlink" Target="file:///D:\&#1044;&#1086;&#1082;&#1091;&#1084;&#1077;&#1085;&#1090;&#1099;%20&#1076;&#1083;&#1103;%20&#1088;&#1072;&#1073;&#1086;&#1090;&#1099;\&#1056;&#1072;&#1073;&#1086;&#1095;&#1080;&#1077;%20&#1092;&#1072;&#1081;&#1083;&#1099;\&#1055;&#1086;&#1088;&#1103;&#1076;&#1086;&#1082;%20&#1087;&#1088;&#1077;&#1076;&#1086;&#1089;&#1090;&#1072;&#1074;&#1083;&#1077;&#1085;&#1080;&#1103;%20&#1089;&#1091;&#1073;&#1089;&#1080;&#1076;&#1080;&#1081;%20&#1085;&#1072;%202020%20&#1075;&#1086;&#1076;\&#1041;&#1077;&#1079;&#1086;&#1087;&#1072;&#1089;&#1085;&#1086;&#1089;&#1090;&#1100;%20&#1046;&#1050;&#1061;%202021\&#1053;&#1086;&#1074;&#1072;&#1103;%20&#1087;&#1072;&#1087;&#1082;&#1072;\postanovlenie_pravitelstva_nso_ot_16.02.2015_no66-p_v_red._ot_29.09.2020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10555</Words>
  <Characters>60166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2021-04-29T04:13:00Z</dcterms:created>
  <dcterms:modified xsi:type="dcterms:W3CDTF">2021-04-29T08:25:00Z</dcterms:modified>
</cp:coreProperties>
</file>