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6A" w:rsidRPr="0068055C" w:rsidRDefault="003F626A" w:rsidP="003F626A">
      <w:pPr>
        <w:rPr>
          <w:rFonts w:ascii="Times New Roman" w:hAnsi="Times New Roman" w:cs="Times New Roman"/>
          <w:b/>
          <w:sz w:val="28"/>
          <w:szCs w:val="28"/>
        </w:rPr>
      </w:pPr>
      <w:r w:rsidRPr="0068055C">
        <w:rPr>
          <w:rFonts w:ascii="Times New Roman" w:hAnsi="Times New Roman" w:cs="Times New Roman"/>
          <w:b/>
          <w:sz w:val="28"/>
          <w:szCs w:val="28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6B41E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6B41E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B41E2">
        <w:rPr>
          <w:rFonts w:ascii="Times New Roman" w:hAnsi="Times New Roman" w:cs="Times New Roman"/>
          <w:b/>
          <w:sz w:val="28"/>
          <w:szCs w:val="28"/>
        </w:rPr>
        <w:t xml:space="preserve"> их финансово экономическом состоянии</w:t>
      </w:r>
    </w:p>
    <w:tbl>
      <w:tblPr>
        <w:tblStyle w:val="a3"/>
        <w:tblpPr w:leftFromText="180" w:rightFromText="180" w:vertAnchor="text" w:tblpY="1"/>
        <w:tblOverlap w:val="never"/>
        <w:tblW w:w="9963" w:type="dxa"/>
        <w:tblLook w:val="04A0"/>
      </w:tblPr>
      <w:tblGrid>
        <w:gridCol w:w="4503"/>
        <w:gridCol w:w="2835"/>
        <w:gridCol w:w="2625"/>
      </w:tblGrid>
      <w:tr w:rsidR="006B41E2" w:rsidRPr="000A1CEC" w:rsidTr="006B41E2">
        <w:tc>
          <w:tcPr>
            <w:tcW w:w="4503" w:type="dxa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EC">
              <w:rPr>
                <w:rFonts w:ascii="Times New Roman" w:hAnsi="Times New Roman" w:cs="Times New Roman"/>
                <w:sz w:val="28"/>
                <w:szCs w:val="28"/>
              </w:rPr>
              <w:t>Классификация по видам экономической деятельности</w:t>
            </w:r>
          </w:p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состояние</w:t>
            </w:r>
          </w:p>
        </w:tc>
      </w:tr>
      <w:tr w:rsidR="006B41E2" w:rsidRPr="000A1CEC" w:rsidTr="006B41E2">
        <w:tc>
          <w:tcPr>
            <w:tcW w:w="4503" w:type="dxa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 </w:t>
            </w:r>
          </w:p>
        </w:tc>
        <w:tc>
          <w:tcPr>
            <w:tcW w:w="2835" w:type="dxa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6B41E2" w:rsidRDefault="006B41E2">
            <w:r w:rsidRPr="00952B81">
              <w:rPr>
                <w:rFonts w:ascii="Times New Roman" w:hAnsi="Times New Roman" w:cs="Times New Roman"/>
                <w:sz w:val="28"/>
                <w:szCs w:val="28"/>
              </w:rPr>
              <w:t>Информации нет</w:t>
            </w:r>
          </w:p>
        </w:tc>
      </w:tr>
      <w:tr w:rsidR="006B41E2" w:rsidRPr="000A1CEC" w:rsidTr="006B41E2">
        <w:tc>
          <w:tcPr>
            <w:tcW w:w="4503" w:type="dxa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Лесозаготовка </w:t>
            </w:r>
          </w:p>
        </w:tc>
        <w:tc>
          <w:tcPr>
            <w:tcW w:w="2835" w:type="dxa"/>
          </w:tcPr>
          <w:p w:rsidR="006B41E2" w:rsidRPr="000A1CEC" w:rsidRDefault="006B41E2" w:rsidP="006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6B41E2" w:rsidRDefault="006B41E2">
            <w:r w:rsidRPr="00952B81">
              <w:rPr>
                <w:rFonts w:ascii="Times New Roman" w:hAnsi="Times New Roman" w:cs="Times New Roman"/>
                <w:sz w:val="28"/>
                <w:szCs w:val="28"/>
              </w:rPr>
              <w:t>Информации нет</w:t>
            </w:r>
          </w:p>
        </w:tc>
      </w:tr>
    </w:tbl>
    <w:p w:rsidR="003F626A" w:rsidRDefault="003F626A" w:rsidP="003F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626A" w:rsidRPr="0068055C" w:rsidRDefault="003F626A" w:rsidP="003F626A">
      <w:pPr>
        <w:rPr>
          <w:rFonts w:ascii="Times New Roman" w:hAnsi="Times New Roman" w:cs="Times New Roman"/>
          <w:b/>
          <w:sz w:val="28"/>
          <w:szCs w:val="28"/>
        </w:rPr>
      </w:pPr>
      <w:r w:rsidRPr="0068055C">
        <w:rPr>
          <w:rFonts w:ascii="Times New Roman" w:hAnsi="Times New Roman" w:cs="Times New Roman"/>
          <w:b/>
          <w:sz w:val="28"/>
          <w:szCs w:val="28"/>
        </w:rPr>
        <w:t>Информация об обороте товаро</w:t>
      </w:r>
      <w:proofErr w:type="gramStart"/>
      <w:r w:rsidRPr="0068055C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68055C">
        <w:rPr>
          <w:rFonts w:ascii="Times New Roman" w:hAnsi="Times New Roman" w:cs="Times New Roman"/>
          <w:b/>
          <w:sz w:val="28"/>
          <w:szCs w:val="28"/>
        </w:rPr>
        <w:t xml:space="preserve"> работ и услуг), производимых субъектами малого и среднего предпринимательства в соответствии с их классификацией по видам экономической деятельности и о числе замещенных рабочих мест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F626A" w:rsidTr="00F3602E">
        <w:tc>
          <w:tcPr>
            <w:tcW w:w="3190" w:type="dxa"/>
          </w:tcPr>
          <w:p w:rsidR="003F626A" w:rsidRPr="000A1CEC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EC">
              <w:rPr>
                <w:rFonts w:ascii="Times New Roman" w:hAnsi="Times New Roman" w:cs="Times New Roman"/>
                <w:sz w:val="28"/>
                <w:szCs w:val="28"/>
              </w:rPr>
              <w:t>Классификация по видам экономической деятельности</w:t>
            </w:r>
          </w:p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товаров (работ и услуг)</w:t>
            </w:r>
          </w:p>
        </w:tc>
        <w:tc>
          <w:tcPr>
            <w:tcW w:w="3191" w:type="dxa"/>
          </w:tcPr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замещенных рабочих мест</w:t>
            </w:r>
          </w:p>
        </w:tc>
      </w:tr>
      <w:tr w:rsidR="003F626A" w:rsidTr="00F3602E">
        <w:tc>
          <w:tcPr>
            <w:tcW w:w="3190" w:type="dxa"/>
          </w:tcPr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3190" w:type="dxa"/>
          </w:tcPr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нет</w:t>
            </w:r>
          </w:p>
        </w:tc>
        <w:tc>
          <w:tcPr>
            <w:tcW w:w="3191" w:type="dxa"/>
          </w:tcPr>
          <w:p w:rsidR="003F626A" w:rsidRDefault="003F626A" w:rsidP="00F3602E">
            <w:r w:rsidRPr="00A66583">
              <w:rPr>
                <w:rFonts w:ascii="Times New Roman" w:hAnsi="Times New Roman" w:cs="Times New Roman"/>
                <w:sz w:val="28"/>
                <w:szCs w:val="28"/>
              </w:rPr>
              <w:t>Информации нет</w:t>
            </w:r>
          </w:p>
        </w:tc>
      </w:tr>
      <w:tr w:rsidR="003F626A" w:rsidTr="00F3602E">
        <w:tc>
          <w:tcPr>
            <w:tcW w:w="3190" w:type="dxa"/>
          </w:tcPr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Лесозаготовка</w:t>
            </w:r>
          </w:p>
        </w:tc>
        <w:tc>
          <w:tcPr>
            <w:tcW w:w="3190" w:type="dxa"/>
          </w:tcPr>
          <w:p w:rsidR="003F626A" w:rsidRDefault="003F626A" w:rsidP="00F3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нет</w:t>
            </w:r>
          </w:p>
        </w:tc>
        <w:tc>
          <w:tcPr>
            <w:tcW w:w="3191" w:type="dxa"/>
          </w:tcPr>
          <w:p w:rsidR="003F626A" w:rsidRDefault="003F626A" w:rsidP="00F3602E">
            <w:r w:rsidRPr="00A66583">
              <w:rPr>
                <w:rFonts w:ascii="Times New Roman" w:hAnsi="Times New Roman" w:cs="Times New Roman"/>
                <w:sz w:val="28"/>
                <w:szCs w:val="28"/>
              </w:rPr>
              <w:t>Информации нет</w:t>
            </w:r>
          </w:p>
        </w:tc>
      </w:tr>
    </w:tbl>
    <w:p w:rsidR="003F626A" w:rsidRDefault="003F626A" w:rsidP="003F626A">
      <w:pPr>
        <w:rPr>
          <w:rFonts w:ascii="Times New Roman" w:hAnsi="Times New Roman" w:cs="Times New Roman"/>
          <w:sz w:val="28"/>
          <w:szCs w:val="28"/>
        </w:rPr>
      </w:pPr>
    </w:p>
    <w:p w:rsidR="006B41E2" w:rsidRDefault="006B41E2" w:rsidP="003F626A">
      <w:pPr>
        <w:rPr>
          <w:rFonts w:ascii="Times New Roman" w:hAnsi="Times New Roman" w:cs="Times New Roman"/>
          <w:b/>
          <w:sz w:val="28"/>
          <w:szCs w:val="28"/>
        </w:rPr>
      </w:pPr>
    </w:p>
    <w:p w:rsidR="006B41E2" w:rsidRDefault="006B41E2" w:rsidP="003F626A">
      <w:pPr>
        <w:rPr>
          <w:rFonts w:ascii="Times New Roman" w:hAnsi="Times New Roman" w:cs="Times New Roman"/>
          <w:b/>
          <w:sz w:val="28"/>
          <w:szCs w:val="28"/>
        </w:rPr>
      </w:pPr>
    </w:p>
    <w:p w:rsidR="006B41E2" w:rsidRDefault="006B41E2" w:rsidP="003F626A">
      <w:pPr>
        <w:rPr>
          <w:rFonts w:ascii="Times New Roman" w:hAnsi="Times New Roman" w:cs="Times New Roman"/>
          <w:b/>
          <w:sz w:val="28"/>
          <w:szCs w:val="28"/>
        </w:rPr>
      </w:pPr>
    </w:p>
    <w:p w:rsidR="003F626A" w:rsidRPr="0068055C" w:rsidRDefault="003F626A" w:rsidP="003F626A">
      <w:pPr>
        <w:rPr>
          <w:rFonts w:ascii="Times New Roman" w:hAnsi="Times New Roman" w:cs="Times New Roman"/>
          <w:b/>
          <w:sz w:val="28"/>
          <w:szCs w:val="28"/>
        </w:rPr>
      </w:pPr>
      <w:r w:rsidRPr="0068055C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  <w:r w:rsidR="0068055C" w:rsidRPr="0068055C">
        <w:rPr>
          <w:rFonts w:ascii="Times New Roman" w:hAnsi="Times New Roman" w:cs="Times New Roman"/>
          <w:b/>
          <w:sz w:val="28"/>
          <w:szCs w:val="28"/>
        </w:rPr>
        <w:t>,</w:t>
      </w:r>
      <w:r w:rsidR="00680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55C" w:rsidRPr="0068055C">
        <w:rPr>
          <w:rFonts w:ascii="Times New Roman" w:hAnsi="Times New Roman" w:cs="Times New Roman"/>
          <w:b/>
          <w:sz w:val="28"/>
          <w:szCs w:val="28"/>
        </w:rPr>
        <w:t>условиях и о порядке оказания такими организациями поддержки</w:t>
      </w:r>
      <w:r w:rsidR="00680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55C" w:rsidRPr="0068055C">
        <w:rPr>
          <w:rFonts w:ascii="Times New Roman" w:hAnsi="Times New Roman" w:cs="Times New Roman"/>
          <w:b/>
          <w:sz w:val="28"/>
          <w:szCs w:val="28"/>
        </w:rPr>
        <w:t>субъектами малого и среднего предпринимательства.</w:t>
      </w:r>
    </w:p>
    <w:p w:rsidR="0068055C" w:rsidRPr="006B41E2" w:rsidRDefault="0068055C" w:rsidP="0068055C">
      <w:pPr>
        <w:pStyle w:val="aa"/>
        <w:numPr>
          <w:ilvl w:val="0"/>
          <w:numId w:val="1"/>
        </w:numPr>
        <w:spacing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поручительств Новосибирской области</w:t>
      </w:r>
    </w:p>
    <w:p w:rsidR="006B41E2" w:rsidRPr="006B41E2" w:rsidRDefault="006B41E2" w:rsidP="006B41E2">
      <w:pPr>
        <w:pStyle w:val="aa"/>
        <w:numPr>
          <w:ilvl w:val="0"/>
          <w:numId w:val="1"/>
        </w:numPr>
        <w:spacing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 </w:t>
      </w:r>
      <w:proofErr w:type="spellStart"/>
      <w:r w:rsidRPr="006B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микрофинансирования</w:t>
      </w:r>
      <w:proofErr w:type="spellEnd"/>
      <w:r w:rsidRPr="006B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68055C" w:rsidRDefault="0068055C" w:rsidP="003F626A">
      <w:pPr>
        <w:rPr>
          <w:rFonts w:ascii="Times New Roman" w:hAnsi="Times New Roman" w:cs="Times New Roman"/>
          <w:sz w:val="28"/>
          <w:szCs w:val="28"/>
        </w:rPr>
      </w:pPr>
    </w:p>
    <w:p w:rsidR="003F626A" w:rsidRPr="003F626A" w:rsidRDefault="003F626A" w:rsidP="003F626A">
      <w:pPr>
        <w:spacing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поручительств Новосибирской области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    </w:t>
      </w: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Фонд развития малого и среднего предпринимательства НСО обеспечивает поручительством часть финансовых обязатель</w:t>
      </w:r>
      <w:proofErr w:type="gramStart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ств пр</w:t>
      </w:r>
      <w:proofErr w:type="gramEnd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едпринимателей перед Банками по кредитам, банковской гарантии, лизингу.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        Объем поручительства напрямую зависит от вида деятельности компании: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- поручительство до 60%  выдаётся предприятиям, занимающимся торговлей, туризмом, операциями с недвижимым имуществом, арендой;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- поручительство до 70% предоставляется компаниям из сферы материального производства, строительства, транспортных и бытовых услуг, услуг ЖКХ;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 - поручительством до 75% могут быть обеспечены финансовые обязательства </w:t>
      </w:r>
      <w:proofErr w:type="spellStart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сельхозтоваропроизводителей</w:t>
      </w:r>
      <w:proofErr w:type="spellEnd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;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- поручительство до 90% предоставляется инновационным компаниям.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Размер поручительства по лизингу составляет до 70% от подтверждённой стоимости объекта лизинга.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Совокупный объём поручительств на одного Заёмщика составляет 100 млн. рублей, группу компаний 120 млн. рублей.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  Разработаны   программы льготного кредитования: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1) Программа льготного кредитования по ставке 8,5% для субъектов малого и среднего предпринимательства 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2) Программа льготного кредитования малого и среднего бизнеса, стимулирование кредитования субъектов МСП по ставкам 9,6% и 10,6% 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 Поручительство Фонда является платной услугой и составляет 0,5-1% от суммы поручительства в зависимости от Программы поручительства.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Контакты: (383) 222 60 41, Новосибирск, ул. Орджоникидзе 33, правое крыло.</w:t>
      </w:r>
    </w:p>
    <w:p w:rsidR="003F626A" w:rsidRP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val="en-US" w:eastAsia="ru-RU"/>
        </w:rPr>
      </w:pPr>
      <w:proofErr w:type="gramStart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val="en-US" w:eastAsia="ru-RU"/>
        </w:rPr>
        <w:lastRenderedPageBreak/>
        <w:t>e-mail</w:t>
      </w:r>
      <w:proofErr w:type="gramEnd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val="en-US" w:eastAsia="ru-RU"/>
        </w:rPr>
        <w:t xml:space="preserve">: info@fondmsp.ru,  </w:t>
      </w: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сайт</w:t>
      </w: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val="en-US" w:eastAsia="ru-RU"/>
        </w:rPr>
        <w:t xml:space="preserve"> </w:t>
      </w: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фонда</w:t>
      </w: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val="en-US" w:eastAsia="ru-RU"/>
        </w:rPr>
        <w:t>: </w:t>
      </w:r>
      <w:hyperlink r:id="rId7" w:history="1">
        <w:r w:rsidRPr="0068055C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val="en-US" w:eastAsia="ru-RU"/>
          </w:rPr>
          <w:t>www.fondmsp.ru</w:t>
        </w:r>
      </w:hyperlink>
    </w:p>
    <w:p w:rsidR="003F626A" w:rsidRDefault="003F626A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Получить дополнительную информацию можно в  Информационно-консультационном пункте по вопросам деятельности субъектов малого и среднего предпринимательства (ИКП)  в </w:t>
      </w:r>
      <w:proofErr w:type="spellStart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Мошковском</w:t>
      </w:r>
      <w:proofErr w:type="spellEnd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районе по адресу:    р.п. Мошково, ул. </w:t>
      </w:r>
      <w:proofErr w:type="gramStart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Советская</w:t>
      </w:r>
      <w:proofErr w:type="gramEnd"/>
      <w:r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, 9, каб.404, тел. 21-551.</w:t>
      </w:r>
    </w:p>
    <w:p w:rsidR="0068055C" w:rsidRPr="0068055C" w:rsidRDefault="0068055C" w:rsidP="0068055C">
      <w:pPr>
        <w:spacing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 </w:t>
      </w:r>
      <w:proofErr w:type="spellStart"/>
      <w:r w:rsidRPr="006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микрофинансирования</w:t>
      </w:r>
      <w:proofErr w:type="spellEnd"/>
      <w:r w:rsidRPr="006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68055C" w:rsidRDefault="0068055C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 Новосибирской области создан Фонд </w:t>
      </w:r>
      <w:proofErr w:type="spellStart"/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микрофинансирования</w:t>
      </w:r>
      <w:proofErr w:type="spellEnd"/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субъектов малого и среднего предпринимательства в 2010 году.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Учредителем фонда является региональное министерство промышленности, торговли и развития предпринимательства.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Фонд позволяет бизнесменам получить займы в размере до 5 миллионов рублей на срок до 36 месяцев по ключевой ставке,  действующей на момент выдачи займа.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Кредитование ведётся напрямую из ср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едств Фонда.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Контакты: 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(383)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209-13-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33—информационная линия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(383)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209-13-85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—факсимильная линия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Адресная 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информация: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  <w:proofErr w:type="gramStart"/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</w:t>
      </w:r>
      <w:proofErr w:type="gramEnd"/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. Новосибирск, ул. Депутатская, д. 48, подъезд 2, этаж 6</w:t>
      </w:r>
      <w:r w:rsidRPr="0068055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сайт: </w:t>
      </w:r>
      <w:hyperlink r:id="rId8" w:history="1">
        <w:r w:rsidRPr="0068055C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https://www.microfund.ru/</w:t>
        </w:r>
      </w:hyperlink>
    </w:p>
    <w:p w:rsidR="000A36E7" w:rsidRPr="0068055C" w:rsidRDefault="000A36E7" w:rsidP="0068055C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68055C" w:rsidRPr="003F626A" w:rsidRDefault="000A36E7" w:rsidP="000A36E7">
      <w:pPr>
        <w:shd w:val="clear" w:color="auto" w:fill="FFFFFF"/>
        <w:tabs>
          <w:tab w:val="left" w:pos="1080"/>
        </w:tabs>
        <w:spacing w:after="315" w:line="390" w:lineRule="atLeast"/>
        <w:jc w:val="both"/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ab/>
        <w:t xml:space="preserve">              </w:t>
      </w:r>
      <w:r w:rsidRPr="000A36E7"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  <w:t>Финансовая поддержка</w:t>
      </w:r>
    </w:p>
    <w:p w:rsidR="003F626A" w:rsidRPr="003F626A" w:rsidRDefault="006B41E2" w:rsidP="003F626A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Администрацией рабочего поселка</w:t>
      </w:r>
      <w:proofErr w:type="gramStart"/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ик, ежегодно в бюджет на оказание финансовой поддержки субъектам малого и среднего предпринимательства</w:t>
      </w:r>
      <w:r w:rsidR="003F626A" w:rsidRPr="003F626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закладываются 50000 (пятьдесят тысяч) рублей. На первый квартал 2021 года объявленных конкурсов на финансовую поддер</w:t>
      </w:r>
      <w:r w:rsidR="000A36E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ку </w:t>
      </w:r>
      <w:r w:rsidR="000A36E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не объявлено.</w:t>
      </w:r>
    </w:p>
    <w:p w:rsidR="003F626A" w:rsidRPr="000A1CEC" w:rsidRDefault="003F626A" w:rsidP="003F626A">
      <w:pPr>
        <w:rPr>
          <w:rFonts w:ascii="Times New Roman" w:hAnsi="Times New Roman" w:cs="Times New Roman"/>
          <w:sz w:val="28"/>
          <w:szCs w:val="28"/>
        </w:rPr>
      </w:pPr>
    </w:p>
    <w:p w:rsidR="003F626A" w:rsidRPr="003F626A" w:rsidRDefault="003F626A" w:rsidP="003F626A"/>
    <w:sectPr w:rsidR="003F626A" w:rsidRPr="003F626A" w:rsidSect="00AC0B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D4" w:rsidRDefault="00406DD4" w:rsidP="000A1CEC">
      <w:pPr>
        <w:spacing w:after="0" w:line="240" w:lineRule="auto"/>
      </w:pPr>
      <w:r>
        <w:separator/>
      </w:r>
    </w:p>
  </w:endnote>
  <w:endnote w:type="continuationSeparator" w:id="0">
    <w:p w:rsidR="00406DD4" w:rsidRDefault="00406DD4" w:rsidP="000A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D4" w:rsidRDefault="00406DD4" w:rsidP="000A1CEC">
      <w:pPr>
        <w:spacing w:after="0" w:line="240" w:lineRule="auto"/>
      </w:pPr>
      <w:r>
        <w:separator/>
      </w:r>
    </w:p>
  </w:footnote>
  <w:footnote w:type="continuationSeparator" w:id="0">
    <w:p w:rsidR="00406DD4" w:rsidRDefault="00406DD4" w:rsidP="000A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EC" w:rsidRDefault="000A1CEC">
    <w:pPr>
      <w:pStyle w:val="a4"/>
    </w:pPr>
  </w:p>
  <w:p w:rsidR="000A1CEC" w:rsidRDefault="000A1CEC" w:rsidP="000A1CEC">
    <w:pPr>
      <w:pStyle w:val="a4"/>
      <w:jc w:val="center"/>
    </w:pPr>
  </w:p>
  <w:p w:rsidR="000A1CEC" w:rsidRDefault="000A1CEC">
    <w:pPr>
      <w:pStyle w:val="a4"/>
    </w:pPr>
  </w:p>
  <w:p w:rsidR="000A1CEC" w:rsidRDefault="000A1C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59B"/>
    <w:multiLevelType w:val="hybridMultilevel"/>
    <w:tmpl w:val="A4F2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CEC"/>
    <w:rsid w:val="000A1CEC"/>
    <w:rsid w:val="000A36E7"/>
    <w:rsid w:val="003F626A"/>
    <w:rsid w:val="00406DD4"/>
    <w:rsid w:val="0068055C"/>
    <w:rsid w:val="00696CD0"/>
    <w:rsid w:val="006B41E2"/>
    <w:rsid w:val="00AA4790"/>
    <w:rsid w:val="00AC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CEC"/>
  </w:style>
  <w:style w:type="paragraph" w:styleId="a6">
    <w:name w:val="footer"/>
    <w:basedOn w:val="a"/>
    <w:link w:val="a7"/>
    <w:uiPriority w:val="99"/>
    <w:semiHidden/>
    <w:unhideWhenUsed/>
    <w:rsid w:val="000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1CEC"/>
  </w:style>
  <w:style w:type="paragraph" w:customStyle="1" w:styleId="rtejustify">
    <w:name w:val="rtejustify"/>
    <w:basedOn w:val="a"/>
    <w:rsid w:val="003F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F626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8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9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2021-04-12T07:48:00Z</cp:lastPrinted>
  <dcterms:created xsi:type="dcterms:W3CDTF">2021-04-12T06:55:00Z</dcterms:created>
  <dcterms:modified xsi:type="dcterms:W3CDTF">2021-04-12T07:53:00Z</dcterms:modified>
</cp:coreProperties>
</file>