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C37EE9" w:rsidRDefault="00C37EE9" w:rsidP="00C37EE9">
      <w:pPr>
        <w:jc w:val="center"/>
        <w:rPr>
          <w:b/>
          <w:sz w:val="28"/>
          <w:szCs w:val="28"/>
        </w:rPr>
      </w:pP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266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(пятьдесят четвертая сессия)</w:t>
      </w:r>
    </w:p>
    <w:p w:rsidR="00C37EE9" w:rsidRDefault="00C37EE9" w:rsidP="00C37EE9">
      <w:pPr>
        <w:rPr>
          <w:b/>
          <w:sz w:val="28"/>
          <w:szCs w:val="28"/>
        </w:rPr>
      </w:pPr>
    </w:p>
    <w:p w:rsidR="00C37EE9" w:rsidRDefault="00C37EE9" w:rsidP="00C37EE9">
      <w:pPr>
        <w:jc w:val="center"/>
        <w:rPr>
          <w:sz w:val="28"/>
          <w:szCs w:val="28"/>
        </w:rPr>
      </w:pPr>
      <w:r>
        <w:rPr>
          <w:sz w:val="28"/>
          <w:szCs w:val="28"/>
        </w:rPr>
        <w:t>21.08.2020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C37EE9" w:rsidRDefault="00C37EE9" w:rsidP="00C37EE9">
      <w:pPr>
        <w:jc w:val="center"/>
        <w:rPr>
          <w:sz w:val="28"/>
          <w:szCs w:val="28"/>
        </w:rPr>
      </w:pPr>
    </w:p>
    <w:p w:rsidR="00C37EE9" w:rsidRDefault="00C37EE9" w:rsidP="00C37EE9">
      <w:pPr>
        <w:ind w:firstLine="851"/>
        <w:jc w:val="center"/>
        <w:rPr>
          <w:b/>
          <w:color w:val="000000"/>
          <w:sz w:val="28"/>
          <w:szCs w:val="28"/>
        </w:rPr>
      </w:pP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работы администрации р. п. Чик за I полугодие 2020 года</w:t>
      </w:r>
    </w:p>
    <w:p w:rsidR="00C37EE9" w:rsidRDefault="00C37EE9" w:rsidP="00C37EE9">
      <w:pPr>
        <w:ind w:firstLine="851"/>
        <w:jc w:val="center"/>
        <w:rPr>
          <w:sz w:val="28"/>
          <w:szCs w:val="28"/>
        </w:rPr>
      </w:pPr>
    </w:p>
    <w:p w:rsidR="00C37EE9" w:rsidRDefault="00C37EE9" w:rsidP="00C37EE9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Заслушав выступление Главы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Алпеева</w:t>
      </w:r>
      <w:proofErr w:type="spellEnd"/>
      <w:r>
        <w:rPr>
          <w:sz w:val="28"/>
          <w:szCs w:val="28"/>
        </w:rPr>
        <w:t xml:space="preserve"> О. П. о работе администрации рабочего поселка Чик за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 полугодие 2020 года, Совет депутатов рабочего поселка Чик</w:t>
      </w:r>
    </w:p>
    <w:p w:rsidR="00C37EE9" w:rsidRDefault="00C37EE9" w:rsidP="00C37EE9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37EE9" w:rsidRDefault="00C37EE9" w:rsidP="00C37E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работу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за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 полугодие 2020 года удовлетворительной.</w:t>
      </w:r>
    </w:p>
    <w:p w:rsidR="00C37EE9" w:rsidRDefault="00C37EE9" w:rsidP="00C37EE9">
      <w:pPr>
        <w:ind w:firstLine="851"/>
        <w:jc w:val="both"/>
        <w:rPr>
          <w:sz w:val="28"/>
          <w:szCs w:val="28"/>
        </w:rPr>
      </w:pPr>
    </w:p>
    <w:p w:rsidR="00C37EE9" w:rsidRDefault="00C37EE9" w:rsidP="00C37EE9">
      <w:pPr>
        <w:ind w:firstLine="851"/>
        <w:jc w:val="both"/>
        <w:rPr>
          <w:sz w:val="28"/>
          <w:szCs w:val="28"/>
        </w:rPr>
      </w:pPr>
    </w:p>
    <w:p w:rsidR="00C37EE9" w:rsidRDefault="00C37EE9" w:rsidP="00C37EE9">
      <w:pPr>
        <w:ind w:firstLine="851"/>
        <w:jc w:val="both"/>
        <w:rPr>
          <w:sz w:val="28"/>
          <w:szCs w:val="28"/>
        </w:rPr>
      </w:pPr>
    </w:p>
    <w:p w:rsidR="00C37EE9" w:rsidRDefault="00C37EE9" w:rsidP="00C37E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37EE9" w:rsidRDefault="00C37EE9" w:rsidP="00C37EE9">
      <w:pPr>
        <w:ind w:firstLine="851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А.С.Масленников</w:t>
      </w:r>
      <w:proofErr w:type="spellEnd"/>
    </w:p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>
      <w:pPr>
        <w:tabs>
          <w:tab w:val="left" w:pos="996"/>
        </w:tabs>
      </w:pPr>
      <w:r>
        <w:tab/>
      </w:r>
    </w:p>
    <w:p w:rsidR="00C37EE9" w:rsidRDefault="00C37EE9" w:rsidP="00C37EE9">
      <w:pPr>
        <w:ind w:firstLine="851"/>
        <w:jc w:val="both"/>
        <w:rPr>
          <w:sz w:val="28"/>
          <w:szCs w:val="28"/>
        </w:rPr>
      </w:pPr>
    </w:p>
    <w:p w:rsidR="00C37EE9" w:rsidRDefault="00C37EE9" w:rsidP="00C37EE9">
      <w:pPr>
        <w:ind w:firstLine="851"/>
        <w:jc w:val="both"/>
        <w:rPr>
          <w:sz w:val="28"/>
          <w:szCs w:val="28"/>
        </w:rPr>
      </w:pPr>
    </w:p>
    <w:p w:rsidR="00C37EE9" w:rsidRDefault="00C37EE9" w:rsidP="00C37EE9">
      <w:pPr>
        <w:ind w:left="2832" w:firstLine="708"/>
        <w:rPr>
          <w:b/>
          <w:sz w:val="28"/>
          <w:szCs w:val="28"/>
        </w:rPr>
      </w:pPr>
    </w:p>
    <w:p w:rsidR="00C37EE9" w:rsidRDefault="00C37EE9" w:rsidP="00C37EE9">
      <w:pPr>
        <w:ind w:left="2832" w:firstLine="708"/>
        <w:rPr>
          <w:b/>
          <w:sz w:val="28"/>
          <w:szCs w:val="28"/>
        </w:rPr>
      </w:pPr>
    </w:p>
    <w:p w:rsidR="00C37EE9" w:rsidRDefault="00C37EE9" w:rsidP="00C37EE9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C37EE9" w:rsidRDefault="00C37EE9" w:rsidP="00C37EE9">
      <w:pPr>
        <w:jc w:val="center"/>
        <w:rPr>
          <w:b/>
          <w:sz w:val="28"/>
          <w:szCs w:val="28"/>
        </w:rPr>
      </w:pP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267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(пятьдесят четвертая сессия)</w:t>
      </w:r>
    </w:p>
    <w:p w:rsidR="00C37EE9" w:rsidRDefault="00C37EE9" w:rsidP="00C37EE9">
      <w:pPr>
        <w:rPr>
          <w:b/>
          <w:sz w:val="28"/>
          <w:szCs w:val="28"/>
        </w:rPr>
      </w:pPr>
    </w:p>
    <w:p w:rsidR="00C37EE9" w:rsidRDefault="00C37EE9" w:rsidP="00C37EE9">
      <w:pPr>
        <w:jc w:val="center"/>
        <w:rPr>
          <w:sz w:val="28"/>
          <w:szCs w:val="28"/>
        </w:rPr>
      </w:pPr>
      <w:r>
        <w:rPr>
          <w:sz w:val="28"/>
          <w:szCs w:val="28"/>
        </w:rPr>
        <w:t>21.08.2020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C37EE9" w:rsidRDefault="00C37EE9" w:rsidP="00C37EE9">
      <w:pPr>
        <w:ind w:firstLine="851"/>
        <w:jc w:val="center"/>
        <w:rPr>
          <w:color w:val="000000"/>
          <w:sz w:val="28"/>
          <w:szCs w:val="28"/>
        </w:rPr>
      </w:pPr>
    </w:p>
    <w:p w:rsidR="00C37EE9" w:rsidRDefault="00C37EE9" w:rsidP="00C37EE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освоении бюджетных средств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2020 г.</w:t>
      </w:r>
    </w:p>
    <w:p w:rsidR="00C37EE9" w:rsidRDefault="00C37EE9" w:rsidP="00C37EE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 «</w:t>
      </w:r>
      <w:proofErr w:type="spellStart"/>
      <w:r>
        <w:rPr>
          <w:b/>
          <w:sz w:val="28"/>
          <w:szCs w:val="28"/>
        </w:rPr>
        <w:t>Чикское</w:t>
      </w:r>
      <w:proofErr w:type="spellEnd"/>
      <w:r>
        <w:rPr>
          <w:b/>
          <w:sz w:val="28"/>
          <w:szCs w:val="28"/>
        </w:rPr>
        <w:t xml:space="preserve"> ППЖКЖ»</w:t>
      </w:r>
    </w:p>
    <w:p w:rsidR="00C37EE9" w:rsidRDefault="00C37EE9" w:rsidP="00C37EE9">
      <w:pPr>
        <w:ind w:firstLine="851"/>
        <w:jc w:val="center"/>
        <w:rPr>
          <w:sz w:val="28"/>
          <w:szCs w:val="28"/>
        </w:rPr>
      </w:pPr>
    </w:p>
    <w:p w:rsidR="00C37EE9" w:rsidRDefault="00C37EE9" w:rsidP="00C37E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главного бухгалтера МУП «</w:t>
      </w:r>
      <w:proofErr w:type="spellStart"/>
      <w:r>
        <w:rPr>
          <w:sz w:val="28"/>
          <w:szCs w:val="28"/>
        </w:rPr>
        <w:t>Чикское</w:t>
      </w:r>
      <w:proofErr w:type="spellEnd"/>
      <w:r>
        <w:rPr>
          <w:sz w:val="28"/>
          <w:szCs w:val="28"/>
        </w:rPr>
        <w:t xml:space="preserve"> ППЖКХ» </w:t>
      </w:r>
      <w:proofErr w:type="spellStart"/>
      <w:r>
        <w:rPr>
          <w:sz w:val="28"/>
          <w:szCs w:val="28"/>
        </w:rPr>
        <w:t>Тилининой</w:t>
      </w:r>
      <w:proofErr w:type="spellEnd"/>
      <w:r>
        <w:rPr>
          <w:sz w:val="28"/>
          <w:szCs w:val="28"/>
        </w:rPr>
        <w:t xml:space="preserve"> Т.Н., об освоении бюджетных средств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2020 г. МУП «</w:t>
      </w:r>
      <w:proofErr w:type="spellStart"/>
      <w:r>
        <w:rPr>
          <w:sz w:val="28"/>
          <w:szCs w:val="28"/>
        </w:rPr>
        <w:t>Чикское</w:t>
      </w:r>
      <w:proofErr w:type="spellEnd"/>
      <w:r>
        <w:rPr>
          <w:sz w:val="28"/>
          <w:szCs w:val="28"/>
        </w:rPr>
        <w:t xml:space="preserve"> ППЖКЖ», Совет депутатов рабочего поселка Чик</w:t>
      </w:r>
    </w:p>
    <w:p w:rsidR="00C37EE9" w:rsidRDefault="00C37EE9" w:rsidP="00C37EE9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37EE9" w:rsidRDefault="00C37EE9" w:rsidP="00C37EE9">
      <w:pPr>
        <w:ind w:firstLine="851"/>
        <w:jc w:val="both"/>
        <w:rPr>
          <w:sz w:val="28"/>
          <w:szCs w:val="28"/>
        </w:rPr>
      </w:pPr>
    </w:p>
    <w:p w:rsidR="00C37EE9" w:rsidRDefault="00C37EE9" w:rsidP="00C37E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к сведению.</w:t>
      </w:r>
    </w:p>
    <w:p w:rsidR="00C37EE9" w:rsidRDefault="00C37EE9" w:rsidP="00C37EE9">
      <w:pPr>
        <w:jc w:val="both"/>
        <w:rPr>
          <w:sz w:val="28"/>
          <w:szCs w:val="28"/>
        </w:rPr>
      </w:pPr>
    </w:p>
    <w:p w:rsidR="00C37EE9" w:rsidRDefault="00C37EE9" w:rsidP="00C37EE9">
      <w:pPr>
        <w:jc w:val="both"/>
        <w:rPr>
          <w:bCs/>
          <w:sz w:val="28"/>
          <w:szCs w:val="28"/>
        </w:rPr>
      </w:pPr>
    </w:p>
    <w:p w:rsidR="00C37EE9" w:rsidRDefault="00C37EE9" w:rsidP="00C37EE9">
      <w:pPr>
        <w:jc w:val="both"/>
        <w:rPr>
          <w:bCs/>
          <w:sz w:val="28"/>
          <w:szCs w:val="28"/>
        </w:rPr>
      </w:pPr>
    </w:p>
    <w:p w:rsidR="00C37EE9" w:rsidRDefault="00C37EE9" w:rsidP="00C37E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C37EE9" w:rsidRDefault="00C37EE9" w:rsidP="00C37E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 </w:t>
      </w:r>
      <w:proofErr w:type="spellStart"/>
      <w:r>
        <w:rPr>
          <w:sz w:val="28"/>
          <w:szCs w:val="28"/>
        </w:rPr>
        <w:t>С.Масленников</w:t>
      </w:r>
      <w:proofErr w:type="spellEnd"/>
    </w:p>
    <w:p w:rsidR="00C37EE9" w:rsidRDefault="00C37EE9" w:rsidP="00C37EE9">
      <w:pPr>
        <w:rPr>
          <w:b/>
          <w:sz w:val="28"/>
          <w:szCs w:val="28"/>
        </w:rPr>
      </w:pPr>
    </w:p>
    <w:p w:rsidR="00C37EE9" w:rsidRDefault="00C37EE9" w:rsidP="00C37EE9">
      <w:pPr>
        <w:ind w:left="3540"/>
        <w:rPr>
          <w:b/>
          <w:sz w:val="28"/>
          <w:szCs w:val="28"/>
        </w:rPr>
      </w:pPr>
    </w:p>
    <w:p w:rsidR="00C37EE9" w:rsidRDefault="00C37EE9" w:rsidP="00C37EE9">
      <w:pPr>
        <w:ind w:firstLine="851"/>
        <w:jc w:val="both"/>
        <w:rPr>
          <w:color w:val="000000"/>
          <w:sz w:val="28"/>
          <w:szCs w:val="28"/>
        </w:rPr>
      </w:pPr>
    </w:p>
    <w:p w:rsidR="00C37EE9" w:rsidRDefault="00C37EE9" w:rsidP="00C37EE9">
      <w:pPr>
        <w:ind w:firstLine="851"/>
        <w:jc w:val="both"/>
        <w:rPr>
          <w:sz w:val="28"/>
          <w:szCs w:val="28"/>
        </w:rPr>
      </w:pPr>
    </w:p>
    <w:p w:rsidR="00C37EE9" w:rsidRDefault="00C37EE9" w:rsidP="00C37EE9">
      <w:pPr>
        <w:ind w:firstLine="851"/>
        <w:rPr>
          <w:sz w:val="28"/>
          <w:szCs w:val="28"/>
        </w:rPr>
      </w:pPr>
    </w:p>
    <w:p w:rsidR="00C37EE9" w:rsidRDefault="00C37EE9" w:rsidP="00C37EE9">
      <w:pPr>
        <w:tabs>
          <w:tab w:val="left" w:pos="996"/>
        </w:tabs>
      </w:pPr>
    </w:p>
    <w:p w:rsidR="00C37EE9" w:rsidRDefault="00C37EE9" w:rsidP="00C37EE9"/>
    <w:p w:rsidR="00C37EE9" w:rsidRDefault="00C37EE9" w:rsidP="00C37EE9">
      <w:pPr>
        <w:tabs>
          <w:tab w:val="left" w:pos="1008"/>
        </w:tabs>
      </w:pPr>
      <w:r>
        <w:tab/>
      </w:r>
    </w:p>
    <w:p w:rsidR="00C37EE9" w:rsidRDefault="00C37EE9" w:rsidP="00C37EE9">
      <w:pPr>
        <w:spacing w:after="200" w:line="276" w:lineRule="auto"/>
      </w:pPr>
      <w:r>
        <w:br w:type="page"/>
      </w: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C37EE9" w:rsidRDefault="00C37EE9" w:rsidP="00C37EE9">
      <w:pPr>
        <w:jc w:val="center"/>
        <w:rPr>
          <w:b/>
          <w:sz w:val="28"/>
          <w:szCs w:val="28"/>
        </w:rPr>
      </w:pP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268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(пятьдесят четвертая сессия)</w:t>
      </w:r>
    </w:p>
    <w:p w:rsidR="00C37EE9" w:rsidRDefault="00C37EE9" w:rsidP="00C37EE9">
      <w:pPr>
        <w:rPr>
          <w:b/>
          <w:sz w:val="28"/>
          <w:szCs w:val="28"/>
        </w:rPr>
      </w:pPr>
    </w:p>
    <w:p w:rsidR="00C37EE9" w:rsidRDefault="00C37EE9" w:rsidP="00C37EE9">
      <w:pPr>
        <w:jc w:val="center"/>
        <w:rPr>
          <w:sz w:val="28"/>
          <w:szCs w:val="28"/>
        </w:rPr>
      </w:pPr>
      <w:r>
        <w:rPr>
          <w:sz w:val="28"/>
          <w:szCs w:val="28"/>
        </w:rPr>
        <w:t>21.08.2020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C37EE9" w:rsidRDefault="00C37EE9" w:rsidP="00C37EE9">
      <w:pPr>
        <w:ind w:firstLine="851"/>
        <w:jc w:val="center"/>
        <w:rPr>
          <w:b/>
          <w:sz w:val="28"/>
          <w:szCs w:val="28"/>
        </w:rPr>
      </w:pPr>
    </w:p>
    <w:p w:rsidR="00C37EE9" w:rsidRDefault="00C37EE9" w:rsidP="00C37EE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освоении бюджетных средств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2020 г.</w:t>
      </w:r>
    </w:p>
    <w:p w:rsidR="00C37EE9" w:rsidRDefault="00C37EE9" w:rsidP="00C37EE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МКУК ДК «40 лет Октября»</w:t>
      </w:r>
    </w:p>
    <w:p w:rsidR="00C37EE9" w:rsidRDefault="00C37EE9" w:rsidP="00C37EE9">
      <w:pPr>
        <w:ind w:firstLine="851"/>
        <w:jc w:val="center"/>
        <w:rPr>
          <w:sz w:val="28"/>
          <w:szCs w:val="28"/>
        </w:rPr>
      </w:pPr>
    </w:p>
    <w:p w:rsidR="00C37EE9" w:rsidRDefault="00C37EE9" w:rsidP="00C37E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выступление главного бухгалтера МКУК ДК «40 лет Октября» Осипенко Н.Ф. об освоении бюджетных средств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2020 г. МКУК ДК «40 лет Октября», Совет депутатов рабочего поселка Чик,</w:t>
      </w:r>
    </w:p>
    <w:p w:rsidR="00C37EE9" w:rsidRDefault="00C37EE9" w:rsidP="00C37EE9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37EE9" w:rsidRDefault="00C37EE9" w:rsidP="00C37EE9">
      <w:pPr>
        <w:ind w:firstLine="851"/>
        <w:jc w:val="both"/>
        <w:rPr>
          <w:sz w:val="28"/>
          <w:szCs w:val="28"/>
        </w:rPr>
      </w:pPr>
    </w:p>
    <w:p w:rsidR="00C37EE9" w:rsidRDefault="00C37EE9" w:rsidP="00C37E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к сведению.</w:t>
      </w:r>
    </w:p>
    <w:p w:rsidR="00C37EE9" w:rsidRDefault="00C37EE9" w:rsidP="00C37EE9">
      <w:pPr>
        <w:ind w:firstLine="851"/>
        <w:jc w:val="both"/>
        <w:rPr>
          <w:sz w:val="28"/>
          <w:szCs w:val="28"/>
        </w:rPr>
      </w:pPr>
    </w:p>
    <w:p w:rsidR="00C37EE9" w:rsidRDefault="00C37EE9" w:rsidP="00C37EE9">
      <w:pPr>
        <w:jc w:val="both"/>
        <w:rPr>
          <w:bCs/>
          <w:sz w:val="28"/>
          <w:szCs w:val="28"/>
        </w:rPr>
      </w:pPr>
    </w:p>
    <w:p w:rsidR="00C37EE9" w:rsidRDefault="00C37EE9" w:rsidP="00C37EE9">
      <w:pPr>
        <w:ind w:firstLine="851"/>
        <w:jc w:val="both"/>
        <w:rPr>
          <w:bCs/>
          <w:sz w:val="28"/>
          <w:szCs w:val="28"/>
        </w:rPr>
      </w:pPr>
    </w:p>
    <w:p w:rsidR="00C37EE9" w:rsidRDefault="00C37EE9" w:rsidP="00C37E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37EE9" w:rsidRDefault="00C37EE9" w:rsidP="00C37E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 </w:t>
      </w:r>
      <w:proofErr w:type="spellStart"/>
      <w:r>
        <w:rPr>
          <w:sz w:val="28"/>
          <w:szCs w:val="28"/>
        </w:rPr>
        <w:t>С.Масленников</w:t>
      </w:r>
      <w:proofErr w:type="spellEnd"/>
    </w:p>
    <w:p w:rsidR="00C37EE9" w:rsidRDefault="00C37EE9" w:rsidP="00C37EE9">
      <w:pPr>
        <w:jc w:val="both"/>
        <w:rPr>
          <w:sz w:val="28"/>
          <w:szCs w:val="28"/>
        </w:rPr>
      </w:pPr>
    </w:p>
    <w:p w:rsidR="00C37EE9" w:rsidRDefault="00C37EE9" w:rsidP="00C37EE9">
      <w:pPr>
        <w:jc w:val="both"/>
        <w:rPr>
          <w:sz w:val="28"/>
          <w:szCs w:val="28"/>
        </w:rPr>
      </w:pPr>
    </w:p>
    <w:p w:rsidR="00C37EE9" w:rsidRDefault="00C37EE9" w:rsidP="00C37EE9">
      <w:pPr>
        <w:ind w:firstLine="851"/>
        <w:jc w:val="both"/>
        <w:rPr>
          <w:sz w:val="28"/>
          <w:szCs w:val="28"/>
        </w:rPr>
      </w:pPr>
    </w:p>
    <w:p w:rsidR="00C37EE9" w:rsidRDefault="00C37EE9" w:rsidP="00C37EE9">
      <w:pPr>
        <w:ind w:firstLine="851"/>
        <w:jc w:val="both"/>
        <w:rPr>
          <w:sz w:val="28"/>
          <w:szCs w:val="28"/>
        </w:rPr>
      </w:pPr>
    </w:p>
    <w:p w:rsidR="00C37EE9" w:rsidRDefault="00C37EE9" w:rsidP="00C37EE9">
      <w:pPr>
        <w:ind w:firstLine="851"/>
        <w:jc w:val="both"/>
        <w:rPr>
          <w:sz w:val="28"/>
          <w:szCs w:val="28"/>
        </w:rPr>
      </w:pPr>
    </w:p>
    <w:p w:rsidR="00C37EE9" w:rsidRDefault="00C37EE9" w:rsidP="00C37EE9">
      <w:pPr>
        <w:tabs>
          <w:tab w:val="left" w:pos="1008"/>
        </w:tabs>
      </w:pPr>
    </w:p>
    <w:p w:rsidR="00C37EE9" w:rsidRDefault="00C37EE9" w:rsidP="00C37EE9">
      <w:pPr>
        <w:tabs>
          <w:tab w:val="left" w:pos="1008"/>
        </w:tabs>
      </w:pPr>
    </w:p>
    <w:p w:rsidR="00C37EE9" w:rsidRDefault="00C37EE9" w:rsidP="00C37EE9">
      <w:pPr>
        <w:tabs>
          <w:tab w:val="left" w:pos="1008"/>
        </w:tabs>
      </w:pPr>
    </w:p>
    <w:p w:rsidR="00C37EE9" w:rsidRDefault="00C37EE9" w:rsidP="00C37EE9">
      <w:pPr>
        <w:tabs>
          <w:tab w:val="left" w:pos="1008"/>
        </w:tabs>
      </w:pPr>
    </w:p>
    <w:p w:rsidR="00C37EE9" w:rsidRDefault="00C37EE9" w:rsidP="00C37EE9">
      <w:pPr>
        <w:tabs>
          <w:tab w:val="left" w:pos="1008"/>
        </w:tabs>
      </w:pPr>
    </w:p>
    <w:p w:rsidR="00C37EE9" w:rsidRDefault="00C37EE9" w:rsidP="00C37EE9">
      <w:pPr>
        <w:tabs>
          <w:tab w:val="left" w:pos="1008"/>
        </w:tabs>
      </w:pPr>
    </w:p>
    <w:p w:rsidR="00C37EE9" w:rsidRDefault="00C37EE9" w:rsidP="00C37EE9">
      <w:pPr>
        <w:tabs>
          <w:tab w:val="left" w:pos="1008"/>
        </w:tabs>
      </w:pPr>
    </w:p>
    <w:p w:rsidR="00C37EE9" w:rsidRDefault="00C37EE9" w:rsidP="00C37EE9">
      <w:pPr>
        <w:tabs>
          <w:tab w:val="left" w:pos="1008"/>
        </w:tabs>
      </w:pPr>
    </w:p>
    <w:p w:rsidR="00C37EE9" w:rsidRDefault="00C37EE9" w:rsidP="00C37EE9">
      <w:pPr>
        <w:tabs>
          <w:tab w:val="left" w:pos="1008"/>
        </w:tabs>
      </w:pPr>
    </w:p>
    <w:p w:rsidR="00C37EE9" w:rsidRDefault="00C37EE9" w:rsidP="00C37EE9">
      <w:pPr>
        <w:tabs>
          <w:tab w:val="left" w:pos="1008"/>
        </w:tabs>
      </w:pPr>
    </w:p>
    <w:p w:rsidR="00C37EE9" w:rsidRDefault="00C37EE9" w:rsidP="00C37EE9">
      <w:pPr>
        <w:tabs>
          <w:tab w:val="left" w:pos="1008"/>
        </w:tabs>
      </w:pPr>
    </w:p>
    <w:p w:rsidR="00C37EE9" w:rsidRDefault="00C37EE9" w:rsidP="00C37EE9">
      <w:pPr>
        <w:tabs>
          <w:tab w:val="left" w:pos="1008"/>
        </w:tabs>
      </w:pPr>
    </w:p>
    <w:p w:rsidR="00C37EE9" w:rsidRDefault="00C37EE9" w:rsidP="00C37EE9">
      <w:pPr>
        <w:tabs>
          <w:tab w:val="left" w:pos="1008"/>
        </w:tabs>
      </w:pPr>
    </w:p>
    <w:p w:rsidR="00C37EE9" w:rsidRDefault="00C37EE9" w:rsidP="00C37EE9">
      <w:pPr>
        <w:tabs>
          <w:tab w:val="left" w:pos="1008"/>
        </w:tabs>
      </w:pPr>
    </w:p>
    <w:p w:rsidR="00C37EE9" w:rsidRDefault="00C37EE9" w:rsidP="00C37EE9">
      <w:pPr>
        <w:tabs>
          <w:tab w:val="left" w:pos="1008"/>
        </w:tabs>
      </w:pPr>
    </w:p>
    <w:p w:rsidR="00C37EE9" w:rsidRDefault="00C37EE9" w:rsidP="00C37EE9">
      <w:pPr>
        <w:tabs>
          <w:tab w:val="left" w:pos="1008"/>
        </w:tabs>
      </w:pPr>
    </w:p>
    <w:p w:rsidR="00C37EE9" w:rsidRDefault="00C37EE9" w:rsidP="00C37EE9">
      <w:pPr>
        <w:tabs>
          <w:tab w:val="left" w:pos="1008"/>
        </w:tabs>
      </w:pPr>
    </w:p>
    <w:p w:rsidR="00C37EE9" w:rsidRDefault="00C37EE9" w:rsidP="00C37EE9">
      <w:pPr>
        <w:tabs>
          <w:tab w:val="left" w:pos="1008"/>
        </w:tabs>
      </w:pP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C37EE9" w:rsidRDefault="00C37EE9" w:rsidP="00C37EE9">
      <w:pPr>
        <w:jc w:val="center"/>
        <w:rPr>
          <w:b/>
          <w:sz w:val="28"/>
          <w:szCs w:val="28"/>
        </w:rPr>
      </w:pP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269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(пятьдесят четвертая сессия)</w:t>
      </w:r>
    </w:p>
    <w:p w:rsidR="00C37EE9" w:rsidRDefault="00C37EE9" w:rsidP="00C37EE9">
      <w:pPr>
        <w:rPr>
          <w:b/>
          <w:sz w:val="28"/>
          <w:szCs w:val="28"/>
        </w:rPr>
      </w:pPr>
    </w:p>
    <w:p w:rsidR="00C37EE9" w:rsidRDefault="00C37EE9" w:rsidP="00C37EE9">
      <w:pPr>
        <w:jc w:val="center"/>
        <w:rPr>
          <w:sz w:val="28"/>
          <w:szCs w:val="28"/>
        </w:rPr>
      </w:pPr>
      <w:r>
        <w:rPr>
          <w:sz w:val="28"/>
          <w:szCs w:val="28"/>
        </w:rPr>
        <w:t>21.08.2020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C37EE9" w:rsidRDefault="00C37EE9" w:rsidP="00C37EE9">
      <w:pPr>
        <w:ind w:firstLine="851"/>
        <w:jc w:val="center"/>
        <w:rPr>
          <w:b/>
          <w:sz w:val="28"/>
          <w:szCs w:val="28"/>
        </w:rPr>
      </w:pPr>
    </w:p>
    <w:p w:rsidR="00C37EE9" w:rsidRDefault="00C37EE9" w:rsidP="00C37EE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освоении бюджетных средств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2020 г.</w:t>
      </w:r>
    </w:p>
    <w:p w:rsidR="00C37EE9" w:rsidRDefault="00C37EE9" w:rsidP="00C37EE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Спорт клуб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 »</w:t>
      </w:r>
    </w:p>
    <w:p w:rsidR="00C37EE9" w:rsidRDefault="00C37EE9" w:rsidP="00C37EE9">
      <w:pPr>
        <w:ind w:firstLine="851"/>
        <w:jc w:val="center"/>
        <w:rPr>
          <w:sz w:val="28"/>
          <w:szCs w:val="28"/>
        </w:rPr>
      </w:pPr>
    </w:p>
    <w:p w:rsidR="00C37EE9" w:rsidRDefault="00C37EE9" w:rsidP="00C37E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выступление главного бухгалтера «Спорт клуб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ик» </w:t>
      </w:r>
      <w:proofErr w:type="spellStart"/>
      <w:r>
        <w:rPr>
          <w:sz w:val="28"/>
          <w:szCs w:val="28"/>
        </w:rPr>
        <w:t>Леухиной</w:t>
      </w:r>
      <w:proofErr w:type="spellEnd"/>
      <w:r>
        <w:rPr>
          <w:sz w:val="28"/>
          <w:szCs w:val="28"/>
        </w:rPr>
        <w:t xml:space="preserve"> Ю.В. об освоении бюджетных средств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2020 г. Совет депутатов рабочего поселка Чик,</w:t>
      </w:r>
    </w:p>
    <w:p w:rsidR="00C37EE9" w:rsidRDefault="00C37EE9" w:rsidP="00C37EE9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37EE9" w:rsidRDefault="00C37EE9" w:rsidP="00C37EE9">
      <w:pPr>
        <w:ind w:firstLine="851"/>
        <w:jc w:val="both"/>
        <w:rPr>
          <w:sz w:val="28"/>
          <w:szCs w:val="28"/>
        </w:rPr>
      </w:pPr>
    </w:p>
    <w:p w:rsidR="00C37EE9" w:rsidRDefault="00C37EE9" w:rsidP="00C37E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к сведению.</w:t>
      </w:r>
    </w:p>
    <w:p w:rsidR="00C37EE9" w:rsidRDefault="00C37EE9" w:rsidP="00C37EE9">
      <w:pPr>
        <w:ind w:firstLine="851"/>
        <w:jc w:val="both"/>
        <w:rPr>
          <w:sz w:val="28"/>
          <w:szCs w:val="28"/>
        </w:rPr>
      </w:pPr>
    </w:p>
    <w:p w:rsidR="00C37EE9" w:rsidRDefault="00C37EE9" w:rsidP="00C37EE9">
      <w:pPr>
        <w:jc w:val="both"/>
        <w:rPr>
          <w:bCs/>
          <w:sz w:val="28"/>
          <w:szCs w:val="28"/>
        </w:rPr>
      </w:pPr>
    </w:p>
    <w:p w:rsidR="00C37EE9" w:rsidRDefault="00C37EE9" w:rsidP="00C37EE9">
      <w:pPr>
        <w:ind w:firstLine="851"/>
        <w:jc w:val="both"/>
        <w:rPr>
          <w:bCs/>
          <w:sz w:val="28"/>
          <w:szCs w:val="28"/>
        </w:rPr>
      </w:pPr>
    </w:p>
    <w:p w:rsidR="00C37EE9" w:rsidRDefault="00C37EE9" w:rsidP="00C37E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37EE9" w:rsidRDefault="00C37EE9" w:rsidP="00C37EE9">
      <w:pPr>
        <w:tabs>
          <w:tab w:val="left" w:pos="1008"/>
        </w:tabs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 </w:t>
      </w:r>
      <w:proofErr w:type="spellStart"/>
      <w:r>
        <w:rPr>
          <w:sz w:val="28"/>
          <w:szCs w:val="28"/>
        </w:rPr>
        <w:t>С.Масленников</w:t>
      </w:r>
      <w:proofErr w:type="spellEnd"/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</w:p>
    <w:p w:rsidR="00C37EE9" w:rsidRDefault="00C37EE9" w:rsidP="00C37EE9">
      <w:pPr>
        <w:spacing w:line="100" w:lineRule="atLeast"/>
        <w:rPr>
          <w:b/>
          <w:sz w:val="28"/>
          <w:szCs w:val="28"/>
        </w:rPr>
      </w:pPr>
    </w:p>
    <w:p w:rsidR="00C37EE9" w:rsidRDefault="00C37EE9" w:rsidP="00C37EE9">
      <w:pPr>
        <w:tabs>
          <w:tab w:val="left" w:pos="8364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C37EE9" w:rsidRDefault="00C37EE9" w:rsidP="00C37EE9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 270 </w:t>
      </w:r>
    </w:p>
    <w:p w:rsidR="00C37EE9" w:rsidRDefault="00C37EE9" w:rsidP="00C37EE9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(пятьдесят четвертая сессия)</w:t>
      </w:r>
    </w:p>
    <w:p w:rsidR="00C37EE9" w:rsidRDefault="00C37EE9" w:rsidP="00C37EE9">
      <w:pPr>
        <w:spacing w:line="100" w:lineRule="atLeast"/>
        <w:jc w:val="center"/>
        <w:rPr>
          <w:sz w:val="28"/>
          <w:szCs w:val="28"/>
        </w:rPr>
      </w:pPr>
    </w:p>
    <w:p w:rsidR="00C37EE9" w:rsidRDefault="00C37EE9" w:rsidP="00C37EE9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21.08 .2020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C37EE9" w:rsidRDefault="00C37EE9" w:rsidP="00C37EE9">
      <w:pPr>
        <w:spacing w:line="100" w:lineRule="atLeast"/>
        <w:ind w:firstLine="851"/>
        <w:jc w:val="center"/>
        <w:rPr>
          <w:sz w:val="28"/>
          <w:szCs w:val="28"/>
        </w:rPr>
      </w:pPr>
    </w:p>
    <w:p w:rsidR="00C37EE9" w:rsidRDefault="00C37EE9" w:rsidP="00C37EE9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от 26.12.2019 г. № 239 «О бюджете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2020 год и на плановый период на 2021-2022 годы»</w:t>
      </w:r>
    </w:p>
    <w:p w:rsidR="00C37EE9" w:rsidRDefault="00C37EE9" w:rsidP="00C37EE9">
      <w:pPr>
        <w:jc w:val="center"/>
        <w:rPr>
          <w:sz w:val="23"/>
          <w:szCs w:val="23"/>
        </w:rPr>
      </w:pPr>
    </w:p>
    <w:p w:rsidR="00C37EE9" w:rsidRDefault="00C37EE9" w:rsidP="00C37EE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Руководствуясь Уставом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и Положением «О бюджетном процессе в администрации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области», утвержденным решением двадцать второй сессии Совета депутатов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от 22.06.2017 № 128, Совет депутатов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</w:t>
      </w:r>
    </w:p>
    <w:p w:rsidR="00C37EE9" w:rsidRDefault="00C37EE9" w:rsidP="00C37EE9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C37EE9" w:rsidRDefault="00C37EE9" w:rsidP="00C37EE9">
      <w:pPr>
        <w:ind w:firstLine="720"/>
        <w:jc w:val="both"/>
        <w:rPr>
          <w:sz w:val="28"/>
          <w:szCs w:val="28"/>
        </w:rPr>
      </w:pPr>
    </w:p>
    <w:p w:rsidR="00C37EE9" w:rsidRDefault="00C37EE9" w:rsidP="00C37EE9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48-ой сессии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от 26.12.2019 г. № 239 «О бюджете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2020 год и плановый период 2021 и 2022 годов» следующие изменения:</w:t>
      </w:r>
    </w:p>
    <w:p w:rsidR="00C37EE9" w:rsidRDefault="00C37EE9" w:rsidP="00C37EE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1.1. в статье 1:</w:t>
      </w:r>
    </w:p>
    <w:p w:rsidR="00C37EE9" w:rsidRDefault="00C37EE9" w:rsidP="00C37E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части 1</w:t>
      </w:r>
    </w:p>
    <w:p w:rsidR="00C37EE9" w:rsidRDefault="00C37EE9" w:rsidP="00C37E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подпункта 1 цифры «48 505 971,78» заменить цифрами «54 054 132,58»</w:t>
      </w:r>
    </w:p>
    <w:p w:rsidR="00C37EE9" w:rsidRDefault="00C37EE9" w:rsidP="00C37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б) подпункта 2 цифры «55 390 068,53» заменить цифрами «60 938 229,33».</w:t>
      </w:r>
    </w:p>
    <w:p w:rsidR="00C37EE9" w:rsidRDefault="00C37EE9" w:rsidP="00C37E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3 изложить в следующей редакции:</w:t>
      </w:r>
    </w:p>
    <w:p w:rsidR="00C37EE9" w:rsidRDefault="00C37EE9" w:rsidP="00C37E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 в статье 5</w:t>
      </w:r>
    </w:p>
    <w:p w:rsidR="00C37EE9" w:rsidRDefault="00C37EE9" w:rsidP="00C37E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части 1 утвердить таблицу № 1 приложения 3 «Перечень видов доходов бюджета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на 2020 год» в прилагаемой редакции.</w:t>
      </w:r>
    </w:p>
    <w:p w:rsidR="00C37EE9" w:rsidRDefault="00C37EE9" w:rsidP="00C37E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 в части 1:</w:t>
      </w:r>
    </w:p>
    <w:p w:rsidR="00C37EE9" w:rsidRDefault="00C37EE9" w:rsidP="00C37E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пункте 1 подпункта  утвердить таблицу № 1 приложения № 5                                                   «Распределение бюджетных ассигнований по разделам, подразделам, целевым статьям,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местного бюджета</w:t>
      </w:r>
      <w:proofErr w:type="gramEnd"/>
      <w:r>
        <w:rPr>
          <w:sz w:val="28"/>
          <w:szCs w:val="28"/>
        </w:rPr>
        <w:t xml:space="preserve"> на 2020 год» в прилагаемой редакции;</w:t>
      </w:r>
    </w:p>
    <w:p w:rsidR="00C37EE9" w:rsidRDefault="00C37EE9" w:rsidP="00C37E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1.3.3. в части 2:</w:t>
      </w:r>
    </w:p>
    <w:p w:rsidR="00C37EE9" w:rsidRDefault="00C37EE9" w:rsidP="00C37E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в пункте 1) утвердить таблицу № 1приложения № 6 «Ведомственная структура расходов местного бюджета на 2020 год» в прилагаемой редакции.</w:t>
      </w:r>
    </w:p>
    <w:p w:rsidR="00C37EE9" w:rsidRDefault="00C37EE9" w:rsidP="00C37E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 статье 9 утвердить приложение № 7 «Источники финансирования дефицита местного бюджета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2020 год и плановый период 2021 и 2022годов» в прилагаемой редакции. </w:t>
      </w:r>
    </w:p>
    <w:p w:rsidR="00C37EE9" w:rsidRDefault="00C37EE9" w:rsidP="00C37EE9">
      <w:pPr>
        <w:ind w:firstLine="540"/>
        <w:rPr>
          <w:sz w:val="28"/>
          <w:szCs w:val="28"/>
        </w:rPr>
      </w:pPr>
    </w:p>
    <w:p w:rsidR="00C37EE9" w:rsidRDefault="00C37EE9" w:rsidP="00C37EE9">
      <w:pPr>
        <w:ind w:firstLine="54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7EE9" w:rsidRDefault="00C37EE9" w:rsidP="00C37E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C37EE9" w:rsidRDefault="00C37EE9" w:rsidP="00C37EE9">
      <w:pPr>
        <w:jc w:val="both"/>
        <w:rPr>
          <w:sz w:val="28"/>
          <w:szCs w:val="28"/>
        </w:rPr>
      </w:pPr>
    </w:p>
    <w:p w:rsidR="00C37EE9" w:rsidRDefault="00C37EE9" w:rsidP="00C37EE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  <w:t>А.С. Масленников</w:t>
      </w:r>
    </w:p>
    <w:p w:rsidR="00C37EE9" w:rsidRDefault="00C37EE9" w:rsidP="00C37EE9">
      <w:pPr>
        <w:jc w:val="right"/>
        <w:rPr>
          <w:sz w:val="28"/>
          <w:szCs w:val="28"/>
        </w:rPr>
      </w:pPr>
    </w:p>
    <w:p w:rsidR="00C37EE9" w:rsidRDefault="00C37EE9" w:rsidP="00C37EE9">
      <w:pPr>
        <w:jc w:val="right"/>
        <w:rPr>
          <w:sz w:val="28"/>
          <w:szCs w:val="28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ind w:left="567" w:firstLine="284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C37EE9" w:rsidRDefault="00C37EE9" w:rsidP="00C37EE9">
      <w:pPr>
        <w:ind w:left="567" w:firstLine="284"/>
        <w:rPr>
          <w:sz w:val="20"/>
          <w:szCs w:val="20"/>
        </w:rPr>
      </w:pPr>
    </w:p>
    <w:p w:rsidR="00C37EE9" w:rsidRDefault="00C37EE9" w:rsidP="00C37EE9">
      <w:pPr>
        <w:ind w:left="567" w:firstLine="284"/>
        <w:rPr>
          <w:sz w:val="20"/>
          <w:szCs w:val="20"/>
        </w:rPr>
      </w:pPr>
    </w:p>
    <w:p w:rsidR="00C37EE9" w:rsidRDefault="00C37EE9" w:rsidP="00C37EE9">
      <w:pPr>
        <w:ind w:left="567" w:firstLine="284"/>
        <w:rPr>
          <w:sz w:val="20"/>
          <w:szCs w:val="20"/>
        </w:rPr>
      </w:pPr>
    </w:p>
    <w:p w:rsidR="00C37EE9" w:rsidRDefault="00C37EE9" w:rsidP="00C37EE9">
      <w:pPr>
        <w:ind w:left="7504" w:firstLine="284"/>
        <w:rPr>
          <w:color w:val="000000"/>
        </w:rPr>
      </w:pPr>
      <w:r>
        <w:rPr>
          <w:color w:val="000000"/>
        </w:rPr>
        <w:lastRenderedPageBreak/>
        <w:t>Приложение № 3</w:t>
      </w:r>
    </w:p>
    <w:p w:rsidR="00C37EE9" w:rsidRDefault="00C37EE9" w:rsidP="00C37EE9">
      <w:pPr>
        <w:jc w:val="right"/>
        <w:rPr>
          <w:color w:val="000000"/>
        </w:rPr>
      </w:pPr>
      <w:r>
        <w:rPr>
          <w:color w:val="000000"/>
        </w:rPr>
        <w:t xml:space="preserve">   к решению 54 -</w:t>
      </w:r>
      <w:proofErr w:type="gramStart"/>
      <w:r>
        <w:rPr>
          <w:color w:val="000000"/>
        </w:rPr>
        <w:t>ой</w:t>
      </w:r>
      <w:proofErr w:type="gramEnd"/>
      <w:r>
        <w:rPr>
          <w:color w:val="000000"/>
        </w:rPr>
        <w:t xml:space="preserve"> сессии Совета депутатов </w:t>
      </w:r>
    </w:p>
    <w:p w:rsidR="00C37EE9" w:rsidRDefault="00C37EE9" w:rsidP="00C37EE9">
      <w:pPr>
        <w:jc w:val="right"/>
        <w:rPr>
          <w:color w:val="000000"/>
        </w:rPr>
      </w:pPr>
      <w:r>
        <w:rPr>
          <w:color w:val="000000"/>
        </w:rPr>
        <w:t xml:space="preserve">   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 xml:space="preserve">ик </w:t>
      </w:r>
      <w:proofErr w:type="spellStart"/>
      <w:r>
        <w:rPr>
          <w:color w:val="000000"/>
        </w:rPr>
        <w:t>Коченевского</w:t>
      </w:r>
      <w:proofErr w:type="spellEnd"/>
      <w:r>
        <w:rPr>
          <w:color w:val="000000"/>
        </w:rPr>
        <w:t xml:space="preserve"> района </w:t>
      </w:r>
    </w:p>
    <w:p w:rsidR="00C37EE9" w:rsidRDefault="00C37EE9" w:rsidP="00C37EE9">
      <w:pPr>
        <w:jc w:val="right"/>
        <w:rPr>
          <w:color w:val="000000"/>
        </w:rPr>
      </w:pPr>
      <w:r>
        <w:rPr>
          <w:color w:val="000000"/>
        </w:rPr>
        <w:t xml:space="preserve">Новосибирской области </w:t>
      </w:r>
    </w:p>
    <w:p w:rsidR="00C37EE9" w:rsidRDefault="00C37EE9" w:rsidP="00C37EE9">
      <w:pPr>
        <w:jc w:val="right"/>
        <w:rPr>
          <w:color w:val="000000"/>
        </w:rPr>
      </w:pPr>
      <w:r>
        <w:rPr>
          <w:color w:val="000000"/>
        </w:rPr>
        <w:t>«О бюджете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 xml:space="preserve">ик </w:t>
      </w:r>
      <w:proofErr w:type="spellStart"/>
      <w:r>
        <w:rPr>
          <w:color w:val="000000"/>
        </w:rPr>
        <w:t>Коченевского</w:t>
      </w:r>
      <w:proofErr w:type="spellEnd"/>
    </w:p>
    <w:p w:rsidR="00C37EE9" w:rsidRDefault="00C37EE9" w:rsidP="00C37EE9">
      <w:pPr>
        <w:jc w:val="right"/>
        <w:rPr>
          <w:color w:val="000000"/>
        </w:rPr>
      </w:pPr>
      <w:r>
        <w:rPr>
          <w:color w:val="000000"/>
        </w:rPr>
        <w:t xml:space="preserve"> района Новосибирской области на 2020 год и плановый </w:t>
      </w:r>
    </w:p>
    <w:p w:rsidR="00C37EE9" w:rsidRDefault="00C37EE9" w:rsidP="00C37EE9">
      <w:pPr>
        <w:jc w:val="right"/>
        <w:rPr>
          <w:sz w:val="18"/>
          <w:szCs w:val="18"/>
        </w:rPr>
      </w:pPr>
      <w:r>
        <w:rPr>
          <w:color w:val="000000"/>
        </w:rPr>
        <w:t xml:space="preserve">                                             период 2021 и 2022 годов» от 21.08.2020№270</w:t>
      </w:r>
    </w:p>
    <w:p w:rsidR="00C37EE9" w:rsidRDefault="00C37EE9" w:rsidP="00C37EE9">
      <w:pPr>
        <w:jc w:val="right"/>
      </w:pPr>
    </w:p>
    <w:p w:rsidR="00C37EE9" w:rsidRDefault="00C37EE9" w:rsidP="00C37EE9">
      <w:pPr>
        <w:jc w:val="right"/>
        <w:rPr>
          <w:sz w:val="18"/>
          <w:szCs w:val="18"/>
        </w:rPr>
      </w:pPr>
      <w:r>
        <w:t>Таблица</w:t>
      </w:r>
      <w:proofErr w:type="gramStart"/>
      <w:r>
        <w:t>1</w:t>
      </w:r>
      <w:proofErr w:type="gramEnd"/>
    </w:p>
    <w:p w:rsidR="00C37EE9" w:rsidRDefault="00C37EE9" w:rsidP="00C37EE9">
      <w:pPr>
        <w:jc w:val="right"/>
        <w:rPr>
          <w:sz w:val="18"/>
          <w:szCs w:val="18"/>
        </w:rPr>
      </w:pPr>
    </w:p>
    <w:p w:rsidR="00C37EE9" w:rsidRDefault="00C37EE9" w:rsidP="00C37EE9">
      <w:pPr>
        <w:pStyle w:val="1"/>
        <w:rPr>
          <w:sz w:val="24"/>
        </w:rPr>
      </w:pPr>
      <w:r>
        <w:rPr>
          <w:sz w:val="24"/>
        </w:rPr>
        <w:t xml:space="preserve">Перечень видов доходов бюджета </w:t>
      </w:r>
      <w:r>
        <w:rPr>
          <w:sz w:val="22"/>
          <w:szCs w:val="22"/>
        </w:rPr>
        <w:t>рабочего поселка</w:t>
      </w:r>
      <w:proofErr w:type="gramStart"/>
      <w:r>
        <w:rPr>
          <w:sz w:val="22"/>
          <w:szCs w:val="22"/>
        </w:rPr>
        <w:t xml:space="preserve"> Ч</w:t>
      </w:r>
      <w:proofErr w:type="gramEnd"/>
      <w:r>
        <w:rPr>
          <w:sz w:val="22"/>
          <w:szCs w:val="22"/>
        </w:rPr>
        <w:t>ик</w:t>
      </w:r>
      <w:r>
        <w:rPr>
          <w:sz w:val="24"/>
        </w:rPr>
        <w:t xml:space="preserve"> на 2020 год</w:t>
      </w:r>
    </w:p>
    <w:p w:rsidR="00C37EE9" w:rsidRDefault="00C37EE9" w:rsidP="00C37EE9">
      <w:r>
        <w:t xml:space="preserve">                                                                                                    </w:t>
      </w:r>
    </w:p>
    <w:p w:rsidR="00C37EE9" w:rsidRDefault="00C37EE9" w:rsidP="00C37EE9">
      <w:pPr>
        <w:jc w:val="center"/>
      </w:pPr>
      <w:r>
        <w:t xml:space="preserve">                                                                                                              (</w:t>
      </w:r>
      <w:proofErr w:type="spellStart"/>
      <w:r>
        <w:t>врублях</w:t>
      </w:r>
      <w:proofErr w:type="spellEnd"/>
      <w: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402"/>
        <w:gridCol w:w="2409"/>
      </w:tblGrid>
      <w:tr w:rsidR="00C37EE9" w:rsidTr="00C37E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вида доходов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вида доходов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</w:tr>
      <w:tr w:rsidR="00C37EE9" w:rsidTr="00C37E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100 103 02231 01 0000 110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396160,00</w:t>
            </w:r>
          </w:p>
        </w:tc>
      </w:tr>
      <w:tr w:rsidR="00C37EE9" w:rsidTr="00C37E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  <w:lang w:eastAsia="en-US"/>
              </w:rPr>
              <w:t>инжекторных</w:t>
            </w:r>
            <w:proofErr w:type="spellEnd"/>
            <w:r>
              <w:rPr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100 103 02241 01 0000 110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2100,00</w:t>
            </w:r>
          </w:p>
        </w:tc>
      </w:tr>
      <w:tr w:rsidR="00C37EE9" w:rsidTr="00C37E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100 103 02251 01 0000 110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531430,00</w:t>
            </w:r>
          </w:p>
        </w:tc>
      </w:tr>
      <w:tr w:rsidR="00C37EE9" w:rsidTr="00C37E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100 103 02261 01 0000 110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-64450,00</w:t>
            </w:r>
          </w:p>
        </w:tc>
      </w:tr>
      <w:tr w:rsidR="00C37EE9" w:rsidTr="00C37E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Налог на доходы физических лиц с доходов, облагаемых по налоговой </w:t>
            </w:r>
            <w:r>
              <w:rPr>
                <w:sz w:val="22"/>
                <w:szCs w:val="22"/>
                <w:lang w:eastAsia="en-US"/>
              </w:rPr>
              <w:lastRenderedPageBreak/>
              <w:t>ставке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182 101 02010 01 0000 110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3348000,00</w:t>
            </w:r>
          </w:p>
        </w:tc>
      </w:tr>
      <w:tr w:rsidR="00C37EE9" w:rsidTr="00C37E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Налог на доходы физических лиц с доходов, облагаемых по налоговой ставке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182 101 02020 01 0000 110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37000,00</w:t>
            </w:r>
          </w:p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37EE9" w:rsidTr="00C37E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имущество физических лиц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182 106 01030 13 0000 110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350000,00</w:t>
            </w:r>
          </w:p>
        </w:tc>
      </w:tr>
      <w:tr w:rsidR="00C37EE9" w:rsidTr="00C37E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182 106 06033 13 0000 110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14530000,00</w:t>
            </w:r>
          </w:p>
        </w:tc>
      </w:tr>
      <w:tr w:rsidR="00C37EE9" w:rsidTr="00C37E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182 106 06043 13 0000 110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558100,00</w:t>
            </w:r>
          </w:p>
        </w:tc>
      </w:tr>
      <w:tr w:rsidR="00C37EE9" w:rsidTr="00C37E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налоговых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19688340,0</w:t>
            </w:r>
          </w:p>
        </w:tc>
      </w:tr>
      <w:tr w:rsidR="00C37EE9" w:rsidTr="00C37E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C37EE9" w:rsidRDefault="00C37EE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444 1 11 05013 13 0000 120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572000,00</w:t>
            </w:r>
          </w:p>
        </w:tc>
      </w:tr>
      <w:tr w:rsidR="00C37EE9" w:rsidTr="00C37E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 </w:t>
            </w:r>
          </w:p>
          <w:p w:rsidR="00C37EE9" w:rsidRDefault="00C37EE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555 1 11 05035 13 0000 120   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1200000,00</w:t>
            </w:r>
          </w:p>
        </w:tc>
      </w:tr>
      <w:tr w:rsidR="00C37EE9" w:rsidTr="00C37E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Доходы от продажи земельных участков государственная собственность,  на которые не разграничена  и которые расположены в границах поселений </w:t>
            </w:r>
          </w:p>
          <w:p w:rsidR="00C37EE9" w:rsidRDefault="00C37EE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444 1 14 06013 13 0000 430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5000,00</w:t>
            </w:r>
          </w:p>
        </w:tc>
      </w:tr>
      <w:tr w:rsidR="00C37EE9" w:rsidTr="00C37E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9" w:rsidRDefault="00C37EE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 собственных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1777000,00</w:t>
            </w:r>
          </w:p>
        </w:tc>
      </w:tr>
      <w:tr w:rsidR="00C37EE9" w:rsidTr="00C37E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Дотации бюджетам поселений на выравнивание бюджетной обеспеченности</w:t>
            </w:r>
          </w:p>
          <w:p w:rsidR="00C37EE9" w:rsidRDefault="00C37EE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555 2 02 15001 13  0000 150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5504300,00</w:t>
            </w:r>
          </w:p>
        </w:tc>
      </w:tr>
      <w:tr w:rsidR="00C37EE9" w:rsidTr="00C37E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C37EE9" w:rsidRDefault="00C37EE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555 202 3511813  0000  150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9" w:rsidRDefault="00C37EE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271156,00</w:t>
            </w:r>
          </w:p>
          <w:p w:rsidR="00C37EE9" w:rsidRDefault="00C37EE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7EE9" w:rsidTr="00C37E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Прочие межбюджетные трансферты, </w:t>
            </w:r>
            <w:r>
              <w:rPr>
                <w:sz w:val="22"/>
                <w:szCs w:val="22"/>
                <w:lang w:eastAsia="en-US"/>
              </w:rPr>
              <w:lastRenderedPageBreak/>
              <w:t>передаваемые бюджетам городских поселений</w:t>
            </w:r>
          </w:p>
          <w:p w:rsidR="00C37EE9" w:rsidRDefault="00C37EE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555 202 29999 13 0000 150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9" w:rsidRDefault="00C37EE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9 266 154,58</w:t>
            </w:r>
          </w:p>
          <w:p w:rsidR="00C37EE9" w:rsidRDefault="00C37EE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7EE9" w:rsidTr="00C37E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Прочие межбюджетные трансферты, передаваемые бюджетам городских поселений</w:t>
            </w:r>
          </w:p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555 202 25555 13 0000 150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17 586 881,60</w:t>
            </w:r>
          </w:p>
        </w:tc>
      </w:tr>
      <w:tr w:rsidR="00C37EE9" w:rsidTr="00C37E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безвозмездные поступления передаваемые бюджетам городских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555 207 05030 13 00000 150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9" w:rsidRDefault="00C37EE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28000,00</w:t>
            </w:r>
          </w:p>
          <w:p w:rsidR="00C37EE9" w:rsidRDefault="00C37EE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7EE9" w:rsidTr="00C37E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9" w:rsidRDefault="00C37EE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ИМБТ: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32 656 492,18</w:t>
            </w:r>
          </w:p>
        </w:tc>
      </w:tr>
      <w:tr w:rsidR="00C37EE9" w:rsidTr="00C37E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9" w:rsidRDefault="00C37EE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54 054 132,58</w:t>
            </w:r>
          </w:p>
        </w:tc>
      </w:tr>
    </w:tbl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rPr>
          <w:rFonts w:ascii="Tahoma" w:hAnsi="Tahoma" w:cs="Tahoma"/>
          <w:sz w:val="18"/>
          <w:szCs w:val="18"/>
        </w:rPr>
      </w:pPr>
    </w:p>
    <w:p w:rsidR="00C37EE9" w:rsidRDefault="00C37EE9" w:rsidP="00C37EE9">
      <w:pPr>
        <w:ind w:left="7080" w:firstLine="708"/>
        <w:rPr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      </w:t>
      </w:r>
      <w:r>
        <w:rPr>
          <w:sz w:val="20"/>
          <w:szCs w:val="20"/>
        </w:rPr>
        <w:t>Приложение № 5</w:t>
      </w:r>
    </w:p>
    <w:p w:rsidR="00C37EE9" w:rsidRDefault="00C37EE9" w:rsidP="00C37EE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к решению 54-ой сессии Совета депутатов</w:t>
      </w:r>
    </w:p>
    <w:p w:rsidR="00C37EE9" w:rsidRDefault="00C37EE9" w:rsidP="00C37EE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</w:p>
    <w:p w:rsidR="00C37EE9" w:rsidRDefault="00C37EE9" w:rsidP="00C37EE9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</w:t>
      </w:r>
    </w:p>
    <w:p w:rsidR="00C37EE9" w:rsidRDefault="00C37EE9" w:rsidP="00C37EE9">
      <w:pPr>
        <w:tabs>
          <w:tab w:val="left" w:pos="7797"/>
        </w:tabs>
        <w:ind w:right="1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C37EE9" w:rsidRDefault="00C37EE9" w:rsidP="00C37EE9">
      <w:pPr>
        <w:jc w:val="right"/>
        <w:rPr>
          <w:sz w:val="16"/>
          <w:szCs w:val="16"/>
        </w:rPr>
      </w:pPr>
      <w:r>
        <w:rPr>
          <w:sz w:val="20"/>
          <w:szCs w:val="20"/>
        </w:rPr>
        <w:t>от 21.08.2020</w:t>
      </w:r>
      <w:r>
        <w:rPr>
          <w:sz w:val="16"/>
          <w:szCs w:val="16"/>
        </w:rPr>
        <w:t xml:space="preserve"> </w:t>
      </w:r>
      <w:r>
        <w:t>№ 270</w:t>
      </w:r>
    </w:p>
    <w:p w:rsidR="00C37EE9" w:rsidRDefault="00C37EE9" w:rsidP="00C37EE9">
      <w:pPr>
        <w:ind w:firstLine="540"/>
        <w:jc w:val="right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C37EE9" w:rsidRDefault="00C37EE9" w:rsidP="00C37EE9">
      <w:pPr>
        <w:ind w:firstLine="540"/>
        <w:jc w:val="right"/>
        <w:rPr>
          <w:sz w:val="20"/>
          <w:szCs w:val="20"/>
        </w:rPr>
      </w:pPr>
    </w:p>
    <w:p w:rsidR="00C37EE9" w:rsidRDefault="00C37EE9" w:rsidP="00C37EE9">
      <w:pPr>
        <w:ind w:firstLine="540"/>
        <w:jc w:val="right"/>
        <w:rPr>
          <w:sz w:val="20"/>
          <w:szCs w:val="20"/>
        </w:rPr>
      </w:pPr>
    </w:p>
    <w:tbl>
      <w:tblPr>
        <w:tblW w:w="11095" w:type="dxa"/>
        <w:tblInd w:w="93" w:type="dxa"/>
        <w:tblLook w:val="04A0" w:firstRow="1" w:lastRow="0" w:firstColumn="1" w:lastColumn="0" w:noHBand="0" w:noVBand="1"/>
      </w:tblPr>
      <w:tblGrid>
        <w:gridCol w:w="745"/>
        <w:gridCol w:w="745"/>
        <w:gridCol w:w="745"/>
        <w:gridCol w:w="745"/>
        <w:gridCol w:w="745"/>
        <w:gridCol w:w="745"/>
        <w:gridCol w:w="745"/>
        <w:gridCol w:w="745"/>
        <w:gridCol w:w="434"/>
        <w:gridCol w:w="438"/>
        <w:gridCol w:w="1547"/>
        <w:gridCol w:w="567"/>
        <w:gridCol w:w="1275"/>
        <w:gridCol w:w="638"/>
        <w:gridCol w:w="639"/>
      </w:tblGrid>
      <w:tr w:rsidR="00C37EE9" w:rsidTr="00C37EE9">
        <w:trPr>
          <w:trHeight w:val="255"/>
        </w:trPr>
        <w:tc>
          <w:tcPr>
            <w:tcW w:w="10859" w:type="dxa"/>
            <w:gridSpan w:val="14"/>
            <w:noWrap/>
            <w:vAlign w:val="bottom"/>
            <w:hideMark/>
          </w:tcPr>
          <w:p w:rsidR="00C37EE9" w:rsidRDefault="00C37EE9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</w:t>
            </w:r>
            <w:r>
              <w:rPr>
                <w:bCs/>
                <w:sz w:val="18"/>
                <w:szCs w:val="18"/>
                <w:lang w:eastAsia="en-US"/>
              </w:rPr>
              <w:t>Таблица №1</w:t>
            </w:r>
          </w:p>
          <w:p w:rsidR="00C37EE9" w:rsidRDefault="00C37EE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Распределение бюджетных ассигнований</w:t>
            </w:r>
          </w:p>
          <w:p w:rsidR="00C37EE9" w:rsidRDefault="00C37EE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по разделам, подразделам, целевым статьям, группам и подгруппам видов расходов </w:t>
            </w:r>
          </w:p>
          <w:p w:rsidR="00C37EE9" w:rsidRDefault="00C37EE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классификации расходов местного бюджета на 2020 год</w:t>
            </w:r>
          </w:p>
        </w:tc>
        <w:tc>
          <w:tcPr>
            <w:tcW w:w="236" w:type="dxa"/>
            <w:noWrap/>
            <w:vAlign w:val="bottom"/>
          </w:tcPr>
          <w:p w:rsidR="00C37EE9" w:rsidRDefault="00C37EE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C37EE9" w:rsidTr="00C37EE9">
        <w:trPr>
          <w:trHeight w:val="255"/>
        </w:trPr>
        <w:tc>
          <w:tcPr>
            <w:tcW w:w="10859" w:type="dxa"/>
            <w:gridSpan w:val="14"/>
            <w:noWrap/>
            <w:vAlign w:val="bottom"/>
          </w:tcPr>
          <w:p w:rsidR="00C37EE9" w:rsidRDefault="00C37EE9">
            <w:pPr>
              <w:spacing w:line="276" w:lineRule="auto"/>
              <w:ind w:right="10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37EE9" w:rsidRDefault="00C37E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Коды</w:t>
            </w:r>
          </w:p>
        </w:tc>
      </w:tr>
      <w:tr w:rsidR="00C37EE9" w:rsidTr="00C37EE9">
        <w:trPr>
          <w:gridAfter w:val="2"/>
          <w:wAfter w:w="874" w:type="dxa"/>
          <w:trHeight w:val="394"/>
        </w:trPr>
        <w:tc>
          <w:tcPr>
            <w:tcW w:w="59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37EE9" w:rsidRDefault="00C37E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EE9" w:rsidRDefault="00C37E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EE9" w:rsidRDefault="00C37E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EE9" w:rsidRDefault="00C37E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EE9" w:rsidRDefault="00C37E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EE9" w:rsidRDefault="00C37EE9">
            <w:pPr>
              <w:spacing w:line="276" w:lineRule="auto"/>
              <w:ind w:right="325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7 856 600,00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C37EE9" w:rsidTr="00C37EE9">
        <w:trPr>
          <w:gridAfter w:val="2"/>
          <w:wAfter w:w="874" w:type="dxa"/>
          <w:trHeight w:val="8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C37EE9" w:rsidTr="00C37EE9">
        <w:trPr>
          <w:gridAfter w:val="2"/>
          <w:wAfter w:w="874" w:type="dxa"/>
          <w:trHeight w:val="64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6 293 964,00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6 188 996,50</w:t>
            </w:r>
          </w:p>
        </w:tc>
      </w:tr>
      <w:tr w:rsidR="00C37EE9" w:rsidTr="00C37EE9">
        <w:trPr>
          <w:gridAfter w:val="2"/>
          <w:wAfter w:w="874" w:type="dxa"/>
          <w:trHeight w:val="8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4 882 813,00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4 882 813,00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998 906,00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998 906,00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307 277,50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50 390,00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256 887,50</w:t>
            </w:r>
          </w:p>
        </w:tc>
      </w:tr>
      <w:tr w:rsidR="00C37EE9" w:rsidTr="00C37EE9">
        <w:trPr>
          <w:gridAfter w:val="2"/>
          <w:wAfter w:w="874" w:type="dxa"/>
          <w:trHeight w:val="64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104 967,50</w:t>
            </w:r>
          </w:p>
        </w:tc>
      </w:tr>
      <w:tr w:rsidR="00C37EE9" w:rsidTr="00C37EE9">
        <w:trPr>
          <w:gridAfter w:val="2"/>
          <w:wAfter w:w="874" w:type="dxa"/>
          <w:trHeight w:val="8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104 967,50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104 967,50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Специальные расходы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C37EE9" w:rsidTr="00C37EE9">
        <w:trPr>
          <w:gridAfter w:val="2"/>
          <w:wAfter w:w="874" w:type="dxa"/>
          <w:trHeight w:val="64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271 156,00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271 156,00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271 156,00</w:t>
            </w:r>
          </w:p>
        </w:tc>
      </w:tr>
      <w:tr w:rsidR="00C37EE9" w:rsidTr="00C37EE9">
        <w:trPr>
          <w:gridAfter w:val="2"/>
          <w:wAfter w:w="874" w:type="dxa"/>
          <w:trHeight w:val="8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243 476,78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243 476,78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27 679,22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27 679,22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602 167,50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452 167,50</w:t>
            </w:r>
          </w:p>
        </w:tc>
      </w:tr>
      <w:tr w:rsidR="00C37EE9" w:rsidTr="00C37EE9">
        <w:trPr>
          <w:gridAfter w:val="2"/>
          <w:wAfter w:w="874" w:type="dxa"/>
          <w:trHeight w:val="8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муниципальной программы "Противодействие экстремизму и профилактика терроризма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 на 2016-2020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17 000,00</w:t>
            </w:r>
          </w:p>
        </w:tc>
      </w:tr>
      <w:tr w:rsidR="00C37EE9" w:rsidTr="00C37EE9">
        <w:trPr>
          <w:gridAfter w:val="2"/>
          <w:wAfter w:w="874" w:type="dxa"/>
          <w:trHeight w:val="64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муниципальной программы "Профилактика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 на 2018-2020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397 837,50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397 837,50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397 837,50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16 830,00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16 830,00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16 830,00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Обеспечение пожарной безопасности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2 585 189,00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2 135 189,00</w:t>
            </w:r>
          </w:p>
        </w:tc>
      </w:tr>
      <w:tr w:rsidR="00C37EE9" w:rsidTr="00C37EE9">
        <w:trPr>
          <w:gridAfter w:val="2"/>
          <w:wAfter w:w="874" w:type="dxa"/>
          <w:trHeight w:val="64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 на 2016-2032 годы"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1 135 189,00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1 135 189,00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1 135 189,00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450 000,00</w:t>
            </w:r>
          </w:p>
        </w:tc>
      </w:tr>
      <w:tr w:rsidR="00C37EE9" w:rsidTr="00C37EE9">
        <w:trPr>
          <w:gridAfter w:val="2"/>
          <w:wAfter w:w="874" w:type="dxa"/>
          <w:trHeight w:val="64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муниципальной программы "Развитие и поддержка малого и среднего предпринимательства в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 на 2019-2021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гг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C37EE9" w:rsidTr="00C37EE9">
        <w:trPr>
          <w:gridAfter w:val="2"/>
          <w:wAfter w:w="874" w:type="dxa"/>
          <w:trHeight w:val="64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430 000,00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430 000,00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430 000,00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40 119 091,69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377 548,00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307 548,00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7 548,00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7 548,00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70 000,00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13 921 585,73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4 995 585,73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2 963 000,00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2 963 000,00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2 032 585,73</w:t>
            </w:r>
          </w:p>
        </w:tc>
      </w:tr>
      <w:tr w:rsidR="00C37EE9" w:rsidTr="00C37EE9">
        <w:trPr>
          <w:gridAfter w:val="2"/>
          <w:wAfter w:w="874" w:type="dxa"/>
          <w:trHeight w:val="64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2 027 085,73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C37EE9" w:rsidTr="00C37EE9">
        <w:trPr>
          <w:gridAfter w:val="2"/>
          <w:wAfter w:w="874" w:type="dxa"/>
          <w:trHeight w:val="106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8 926 000,00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8 926 000,00</w:t>
            </w:r>
          </w:p>
        </w:tc>
      </w:tr>
      <w:tr w:rsidR="00C37EE9" w:rsidTr="00C37EE9">
        <w:trPr>
          <w:gridAfter w:val="2"/>
          <w:wAfter w:w="874" w:type="dxa"/>
          <w:trHeight w:val="64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8 926 000,00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25 819 957,96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3 167 395,42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2 532 023,05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2 532 023,05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635 372,37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635 372,37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2 568 286,99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2 555 888,99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2 555 888,99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12 398,00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12 398,00</w:t>
            </w:r>
          </w:p>
        </w:tc>
      </w:tr>
      <w:tr w:rsidR="00C37EE9" w:rsidTr="00C37EE9">
        <w:trPr>
          <w:gridAfter w:val="2"/>
          <w:wAfter w:w="874" w:type="dxa"/>
          <w:trHeight w:val="8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270 000,00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270 000,00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270 000,00</w:t>
            </w:r>
          </w:p>
        </w:tc>
      </w:tr>
      <w:tr w:rsidR="00C37EE9" w:rsidTr="00C37EE9">
        <w:trPr>
          <w:gridAfter w:val="2"/>
          <w:wAfter w:w="874" w:type="dxa"/>
          <w:trHeight w:val="106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мероприятий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82 000,00</w:t>
            </w:r>
          </w:p>
        </w:tc>
      </w:tr>
      <w:tr w:rsidR="00C37EE9" w:rsidTr="00C37EE9">
        <w:trPr>
          <w:gridAfter w:val="2"/>
          <w:wAfter w:w="874" w:type="dxa"/>
          <w:trHeight w:val="127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9 277 494,55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9 277 494,55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9 277 494,55</w:t>
            </w:r>
          </w:p>
        </w:tc>
      </w:tr>
      <w:tr w:rsidR="00C37EE9" w:rsidTr="00C37EE9">
        <w:trPr>
          <w:gridAfter w:val="2"/>
          <w:wAfter w:w="874" w:type="dxa"/>
          <w:trHeight w:val="106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10 454 781,00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10 454 781,00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10 454 781,00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7 809 022,20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7 809 022,20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7 012 851,82</w:t>
            </w:r>
          </w:p>
        </w:tc>
      </w:tr>
      <w:tr w:rsidR="00C37EE9" w:rsidTr="00C37EE9">
        <w:trPr>
          <w:gridAfter w:val="2"/>
          <w:wAfter w:w="874" w:type="dxa"/>
          <w:trHeight w:val="8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3 282 257,82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3 282 257,82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388 788,00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388 788,00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388 788,00</w:t>
            </w:r>
          </w:p>
        </w:tc>
      </w:tr>
      <w:tr w:rsidR="00C37EE9" w:rsidTr="00C37EE9">
        <w:trPr>
          <w:gridAfter w:val="2"/>
          <w:wAfter w:w="874" w:type="dxa"/>
          <w:trHeight w:val="106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202 000,00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202 000,00</w:t>
            </w:r>
          </w:p>
        </w:tc>
      </w:tr>
      <w:tr w:rsidR="00C37EE9" w:rsidTr="00C37EE9">
        <w:trPr>
          <w:gridAfter w:val="2"/>
          <w:wAfter w:w="874" w:type="dxa"/>
          <w:trHeight w:val="64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205 382,38</w:t>
            </w:r>
          </w:p>
        </w:tc>
      </w:tr>
      <w:tr w:rsidR="00C37EE9" w:rsidTr="00C37EE9">
        <w:trPr>
          <w:gridAfter w:val="2"/>
          <w:wAfter w:w="874" w:type="dxa"/>
          <w:trHeight w:val="8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205 382,38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205 382,38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171 467,84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171 467,84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171 467,84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171 467,84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171 467,84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1 523 535,10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1 523 535,10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1 517 430,00</w:t>
            </w:r>
          </w:p>
        </w:tc>
      </w:tr>
      <w:tr w:rsidR="00C37EE9" w:rsidTr="00C37EE9">
        <w:trPr>
          <w:gridAfter w:val="2"/>
          <w:wAfter w:w="874" w:type="dxa"/>
          <w:trHeight w:val="8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1 171 110,00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1 171 110,00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339 320,00</w:t>
            </w:r>
          </w:p>
        </w:tc>
      </w:tr>
      <w:tr w:rsidR="00C37EE9" w:rsidTr="00C37EE9">
        <w:trPr>
          <w:gridAfter w:val="2"/>
          <w:wAfter w:w="874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339 320,00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7 000,00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7 000,00</w:t>
            </w:r>
          </w:p>
        </w:tc>
      </w:tr>
      <w:tr w:rsidR="00C37EE9" w:rsidTr="00C37EE9">
        <w:trPr>
          <w:gridAfter w:val="2"/>
          <w:wAfter w:w="874" w:type="dxa"/>
          <w:trHeight w:val="64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6 105,10</w:t>
            </w:r>
          </w:p>
        </w:tc>
      </w:tr>
      <w:tr w:rsidR="00C37EE9" w:rsidTr="00C37EE9">
        <w:trPr>
          <w:gridAfter w:val="2"/>
          <w:wAfter w:w="874" w:type="dxa"/>
          <w:trHeight w:val="8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6 105,10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6 105,10</w:t>
            </w:r>
          </w:p>
        </w:tc>
      </w:tr>
      <w:tr w:rsidR="00C37EE9" w:rsidTr="00C37EE9">
        <w:trPr>
          <w:gridAfter w:val="2"/>
          <w:wAfter w:w="874" w:type="dxa"/>
          <w:trHeight w:val="255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60 938 229,33</w:t>
            </w:r>
          </w:p>
        </w:tc>
      </w:tr>
    </w:tbl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C37EE9" w:rsidRDefault="00C37EE9" w:rsidP="00C37EE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к решению 54-ой сессии Совета депутатов</w:t>
      </w:r>
    </w:p>
    <w:p w:rsidR="00C37EE9" w:rsidRDefault="00C37EE9" w:rsidP="00C37EE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</w:p>
    <w:p w:rsidR="00C37EE9" w:rsidRDefault="00C37EE9" w:rsidP="00C37EE9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</w:t>
      </w:r>
    </w:p>
    <w:p w:rsidR="00C37EE9" w:rsidRDefault="00C37EE9" w:rsidP="00C37EE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C37EE9" w:rsidRDefault="00C37EE9" w:rsidP="00C37EE9">
      <w:pPr>
        <w:jc w:val="right"/>
        <w:rPr>
          <w:sz w:val="16"/>
          <w:szCs w:val="16"/>
        </w:rPr>
      </w:pPr>
      <w:r>
        <w:rPr>
          <w:sz w:val="20"/>
          <w:szCs w:val="20"/>
        </w:rPr>
        <w:t>от 21.08.2020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№ 270</w:t>
      </w:r>
    </w:p>
    <w:p w:rsidR="00C37EE9" w:rsidRDefault="00C37EE9" w:rsidP="00C37EE9">
      <w:pPr>
        <w:ind w:firstLine="540"/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C37EE9" w:rsidRDefault="00C37EE9" w:rsidP="00C37EE9">
      <w:pPr>
        <w:tabs>
          <w:tab w:val="left" w:pos="8040"/>
        </w:tabs>
        <w:rPr>
          <w:sz w:val="18"/>
          <w:szCs w:val="18"/>
        </w:rPr>
      </w:pPr>
    </w:p>
    <w:p w:rsidR="00C37EE9" w:rsidRDefault="00C37EE9" w:rsidP="00C37EE9">
      <w:pPr>
        <w:tabs>
          <w:tab w:val="left" w:pos="8040"/>
        </w:tabs>
        <w:rPr>
          <w:sz w:val="18"/>
          <w:szCs w:val="18"/>
        </w:rPr>
      </w:pPr>
    </w:p>
    <w:p w:rsidR="00C37EE9" w:rsidRDefault="00C37EE9" w:rsidP="00C37EE9">
      <w:pPr>
        <w:tabs>
          <w:tab w:val="left" w:pos="8040"/>
        </w:tabs>
        <w:rPr>
          <w:sz w:val="18"/>
          <w:szCs w:val="18"/>
        </w:rPr>
      </w:pPr>
    </w:p>
    <w:p w:rsidR="00C37EE9" w:rsidRDefault="00C37EE9" w:rsidP="00C37EE9">
      <w:pPr>
        <w:tabs>
          <w:tab w:val="left" w:pos="8040"/>
        </w:tabs>
        <w:rPr>
          <w:sz w:val="18"/>
          <w:szCs w:val="18"/>
        </w:rPr>
      </w:pPr>
    </w:p>
    <w:p w:rsidR="00C37EE9" w:rsidRDefault="00C37EE9" w:rsidP="00C37EE9">
      <w:pPr>
        <w:tabs>
          <w:tab w:val="left" w:pos="8040"/>
        </w:tabs>
        <w:rPr>
          <w:sz w:val="18"/>
          <w:szCs w:val="18"/>
        </w:rPr>
      </w:pPr>
    </w:p>
    <w:p w:rsidR="00C37EE9" w:rsidRDefault="00C37EE9" w:rsidP="00C37EE9">
      <w:pPr>
        <w:tabs>
          <w:tab w:val="left" w:pos="8040"/>
        </w:tabs>
        <w:rPr>
          <w:sz w:val="18"/>
          <w:szCs w:val="18"/>
        </w:rPr>
      </w:pPr>
    </w:p>
    <w:p w:rsidR="00C37EE9" w:rsidRDefault="00C37EE9" w:rsidP="00C37EE9">
      <w:pPr>
        <w:tabs>
          <w:tab w:val="left" w:pos="8040"/>
        </w:tabs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Таблица № 1</w:t>
      </w:r>
    </w:p>
    <w:tbl>
      <w:tblPr>
        <w:tblW w:w="11996" w:type="dxa"/>
        <w:tblInd w:w="93" w:type="dxa"/>
        <w:tblLook w:val="04A0" w:firstRow="1" w:lastRow="0" w:firstColumn="1" w:lastColumn="0" w:noHBand="0" w:noVBand="1"/>
      </w:tblPr>
      <w:tblGrid>
        <w:gridCol w:w="11153"/>
        <w:gridCol w:w="607"/>
        <w:gridCol w:w="236"/>
      </w:tblGrid>
      <w:tr w:rsidR="00C37EE9" w:rsidTr="00C37EE9">
        <w:trPr>
          <w:trHeight w:val="255"/>
        </w:trPr>
        <w:tc>
          <w:tcPr>
            <w:tcW w:w="11153" w:type="dxa"/>
            <w:noWrap/>
            <w:vAlign w:val="bottom"/>
          </w:tcPr>
          <w:p w:rsidR="00C37EE9" w:rsidRDefault="00C37E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noWrap/>
            <w:vAlign w:val="bottom"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7EE9" w:rsidTr="00C37EE9">
        <w:trPr>
          <w:trHeight w:val="255"/>
        </w:trPr>
        <w:tc>
          <w:tcPr>
            <w:tcW w:w="11153" w:type="dxa"/>
            <w:noWrap/>
            <w:vAlign w:val="bottom"/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Ведомственная структура расходов местного бюджета на 2020 год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37EE9" w:rsidRDefault="00C37EE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Коды</w:t>
            </w:r>
          </w:p>
        </w:tc>
        <w:tc>
          <w:tcPr>
            <w:tcW w:w="236" w:type="dxa"/>
            <w:noWrap/>
            <w:vAlign w:val="bottom"/>
          </w:tcPr>
          <w:p w:rsidR="00C37EE9" w:rsidRDefault="00C37E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C37EE9" w:rsidRDefault="00C37EE9" w:rsidP="00C37EE9">
      <w:pPr>
        <w:jc w:val="right"/>
        <w:rPr>
          <w:sz w:val="20"/>
          <w:szCs w:val="20"/>
        </w:rPr>
      </w:pPr>
    </w:p>
    <w:tbl>
      <w:tblPr>
        <w:tblW w:w="10080" w:type="dxa"/>
        <w:tblInd w:w="96" w:type="dxa"/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868"/>
        <w:gridCol w:w="400"/>
        <w:gridCol w:w="600"/>
        <w:gridCol w:w="600"/>
        <w:gridCol w:w="600"/>
        <w:gridCol w:w="1420"/>
        <w:gridCol w:w="600"/>
        <w:gridCol w:w="1520"/>
      </w:tblGrid>
      <w:tr w:rsidR="00C37EE9" w:rsidTr="00C37EE9">
        <w:trPr>
          <w:trHeight w:val="368"/>
        </w:trPr>
        <w:tc>
          <w:tcPr>
            <w:tcW w:w="4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C37EE9" w:rsidRDefault="00C37E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C37EE9" w:rsidRDefault="00C37E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37EE9" w:rsidRDefault="00C37E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ППП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37EE9" w:rsidRDefault="00C37E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37EE9" w:rsidRDefault="00C37E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37EE9" w:rsidRDefault="00C37E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37EE9" w:rsidRDefault="00C37E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7EE9" w:rsidRDefault="00C37E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Муниципальные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60 938 229,33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7 856 600,00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C37EE9" w:rsidTr="00C37EE9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C37EE9" w:rsidTr="00C37EE9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6 293 964,00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6 188 996,50</w:t>
            </w:r>
          </w:p>
        </w:tc>
      </w:tr>
      <w:tr w:rsidR="00C37EE9" w:rsidTr="00C37EE9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4 882 813,00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4 882 813,00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998 906,00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998 906,00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307 277,50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50 390,00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256 887,50</w:t>
            </w:r>
          </w:p>
        </w:tc>
      </w:tr>
      <w:tr w:rsidR="00C37EE9" w:rsidTr="00C37EE9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104 967,50</w:t>
            </w:r>
          </w:p>
        </w:tc>
      </w:tr>
      <w:tr w:rsidR="00C37EE9" w:rsidTr="00C37EE9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104 967,50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104 967,50</w:t>
            </w:r>
          </w:p>
        </w:tc>
      </w:tr>
      <w:tr w:rsidR="00C37EE9" w:rsidTr="00C37EE9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C37EE9" w:rsidTr="00C37EE9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Специальные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C37EE9" w:rsidTr="00C37EE9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271 156,00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271 156,00</w:t>
            </w:r>
          </w:p>
        </w:tc>
      </w:tr>
      <w:tr w:rsidR="00C37EE9" w:rsidTr="00C37EE9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271 156,00</w:t>
            </w:r>
          </w:p>
        </w:tc>
      </w:tr>
      <w:tr w:rsidR="00C37EE9" w:rsidTr="00C37EE9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243 476,78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243 476,78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27 679,22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27 679,22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602 167,50</w:t>
            </w:r>
          </w:p>
        </w:tc>
      </w:tr>
      <w:tr w:rsidR="00C37EE9" w:rsidTr="00C37EE9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452 167,50</w:t>
            </w:r>
          </w:p>
        </w:tc>
      </w:tr>
      <w:tr w:rsidR="00C37EE9" w:rsidTr="00C37EE9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муниципальной программы "Противодействие экстремизму и профилактика терроризма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 на 2016-2020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17 000,00</w:t>
            </w:r>
          </w:p>
        </w:tc>
      </w:tr>
      <w:tr w:rsidR="00C37EE9" w:rsidTr="00C37EE9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муниципальной программы "Профилактика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 на 2018-2020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C37EE9" w:rsidTr="00C37EE9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397 837,50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397 837,50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397 837,50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16 830,00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16 830,00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16 830,00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2 585 189,00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2 135 189,00</w:t>
            </w:r>
          </w:p>
        </w:tc>
      </w:tr>
      <w:tr w:rsidR="00C37EE9" w:rsidTr="00C37EE9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 на 2016-2032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1 135 189,00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1 135 189,00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1 135 189,00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450 000,00</w:t>
            </w:r>
          </w:p>
        </w:tc>
      </w:tr>
      <w:tr w:rsidR="00C37EE9" w:rsidTr="00C37EE9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муниципальной программы "Развитие и поддержка малого и среднего предпринимательства в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 на 2019-2021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гг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C37EE9" w:rsidTr="00C37EE9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430 000,00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430 000,00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430 000,00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40 119 091,69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377 548,00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307 548,00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7 548,00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7 548,00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70 000,00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13 921 585,73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4 995 585,73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2 963 000,00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2 963 000,00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2 032 585,73</w:t>
            </w:r>
          </w:p>
        </w:tc>
      </w:tr>
      <w:tr w:rsidR="00C37EE9" w:rsidTr="00C37EE9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2 027 085,73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C37EE9" w:rsidTr="00C37EE9">
        <w:trPr>
          <w:trHeight w:val="148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8 926 000,00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8 926 000,00</w:t>
            </w:r>
          </w:p>
        </w:tc>
      </w:tr>
      <w:tr w:rsidR="00C37EE9" w:rsidTr="00C37EE9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8 926 000,00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25 819 957,96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3 167 395,42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2 532 023,05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2 532 023,05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635 372,37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635 372,37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2 568 286,99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2 555 888,99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2 555 888,99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12 398,00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12 398,00</w:t>
            </w:r>
          </w:p>
        </w:tc>
      </w:tr>
      <w:tr w:rsidR="00C37EE9" w:rsidTr="00C37EE9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270 000,00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270 000,00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270 000,00</w:t>
            </w:r>
          </w:p>
        </w:tc>
      </w:tr>
      <w:tr w:rsidR="00C37EE9" w:rsidTr="00C37EE9">
        <w:trPr>
          <w:trHeight w:val="127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мероприятий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82 000,00</w:t>
            </w:r>
          </w:p>
        </w:tc>
      </w:tr>
      <w:tr w:rsidR="00C37EE9" w:rsidTr="00C37EE9">
        <w:trPr>
          <w:trHeight w:val="169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9 277 494,55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9 277 494,55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9 277 494,55</w:t>
            </w:r>
          </w:p>
        </w:tc>
      </w:tr>
      <w:tr w:rsidR="00C37EE9" w:rsidTr="00C37EE9">
        <w:trPr>
          <w:trHeight w:val="148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10 454 781,00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10 454 781,00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10 454 781,00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7 809 022,20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7 809 022,20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7 012 851,82</w:t>
            </w:r>
          </w:p>
        </w:tc>
      </w:tr>
      <w:tr w:rsidR="00C37EE9" w:rsidTr="00C37EE9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3 282 257,82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3 282 257,82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388 788,00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388 788,00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388 788,00</w:t>
            </w:r>
          </w:p>
        </w:tc>
      </w:tr>
      <w:tr w:rsidR="00C37EE9" w:rsidTr="00C37EE9">
        <w:trPr>
          <w:trHeight w:val="127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202 000,00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202 000,00</w:t>
            </w:r>
          </w:p>
        </w:tc>
      </w:tr>
      <w:tr w:rsidR="00C37EE9" w:rsidTr="00C37EE9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205 382,38</w:t>
            </w:r>
          </w:p>
        </w:tc>
      </w:tr>
      <w:tr w:rsidR="00C37EE9" w:rsidTr="00C37EE9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205 382,38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205 382,38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171 467,84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171 467,84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171 467,84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171 467,84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171 467,84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1 523 535,10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1 523 535,10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1 517 430,00</w:t>
            </w:r>
          </w:p>
        </w:tc>
      </w:tr>
      <w:tr w:rsidR="00C37EE9" w:rsidTr="00C37EE9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1 171 110,00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1 171 110,00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339 320,00</w:t>
            </w:r>
          </w:p>
        </w:tc>
      </w:tr>
      <w:tr w:rsidR="00C37EE9" w:rsidTr="00C37EE9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339 320,00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7 000,00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7 000,00</w:t>
            </w:r>
          </w:p>
        </w:tc>
      </w:tr>
      <w:tr w:rsidR="00C37EE9" w:rsidTr="00C37EE9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6 105,10</w:t>
            </w:r>
          </w:p>
        </w:tc>
      </w:tr>
      <w:tr w:rsidR="00C37EE9" w:rsidTr="00C37EE9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6 105,10</w:t>
            </w:r>
          </w:p>
        </w:tc>
      </w:tr>
      <w:tr w:rsidR="00C37EE9" w:rsidTr="00C37EE9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6 105,10</w:t>
            </w:r>
          </w:p>
        </w:tc>
      </w:tr>
      <w:tr w:rsidR="00C37EE9" w:rsidTr="00C37EE9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37EE9" w:rsidRDefault="00C37EE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60 938 229,33</w:t>
            </w:r>
          </w:p>
        </w:tc>
      </w:tr>
    </w:tbl>
    <w:p w:rsidR="00C37EE9" w:rsidRDefault="00C37EE9" w:rsidP="00C37EE9">
      <w:p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</w:p>
    <w:p w:rsidR="00C37EE9" w:rsidRDefault="00C37EE9" w:rsidP="00C37EE9">
      <w:pPr>
        <w:rPr>
          <w:sz w:val="20"/>
          <w:szCs w:val="20"/>
        </w:rPr>
      </w:pPr>
    </w:p>
    <w:p w:rsidR="00C37EE9" w:rsidRDefault="00C37EE9" w:rsidP="00C37EE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Приложение № 7                                                                                                                              </w:t>
      </w:r>
    </w:p>
    <w:p w:rsidR="00C37EE9" w:rsidRDefault="00C37EE9" w:rsidP="00C37EE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к решению 54- </w:t>
      </w:r>
      <w:proofErr w:type="gramStart"/>
      <w:r>
        <w:rPr>
          <w:sz w:val="20"/>
          <w:szCs w:val="20"/>
        </w:rPr>
        <w:t>ой</w:t>
      </w:r>
      <w:proofErr w:type="gramEnd"/>
      <w:r>
        <w:rPr>
          <w:sz w:val="20"/>
          <w:szCs w:val="20"/>
        </w:rPr>
        <w:t xml:space="preserve"> сессии Совета депутатов</w:t>
      </w:r>
    </w:p>
    <w:p w:rsidR="00C37EE9" w:rsidRDefault="00C37EE9" w:rsidP="00C37EE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</w:p>
    <w:p w:rsidR="00C37EE9" w:rsidRDefault="00C37EE9" w:rsidP="00C37EE9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</w:t>
      </w:r>
    </w:p>
    <w:p w:rsidR="00C37EE9" w:rsidRDefault="00C37EE9" w:rsidP="00C37EE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C37EE9" w:rsidRDefault="00C37EE9" w:rsidP="00C37EE9">
      <w:pPr>
        <w:jc w:val="right"/>
        <w:rPr>
          <w:sz w:val="16"/>
          <w:szCs w:val="16"/>
        </w:rPr>
      </w:pPr>
      <w:r>
        <w:rPr>
          <w:sz w:val="22"/>
          <w:szCs w:val="22"/>
        </w:rPr>
        <w:t>от 21.08.2020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№ 270                                                                                                         </w:t>
      </w:r>
    </w:p>
    <w:p w:rsidR="00C37EE9" w:rsidRDefault="00C37EE9" w:rsidP="00C37EE9">
      <w:pPr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C37EE9" w:rsidRDefault="00C37EE9" w:rsidP="00C37EE9">
      <w:pPr>
        <w:jc w:val="right"/>
      </w:pPr>
    </w:p>
    <w:p w:rsidR="00C37EE9" w:rsidRDefault="00C37EE9" w:rsidP="00C37EE9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C37EE9" w:rsidRDefault="00C37EE9" w:rsidP="00C37EE9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C37EE9" w:rsidRDefault="00C37EE9" w:rsidP="00C37EE9">
      <w:pPr>
        <w:ind w:hanging="540"/>
        <w:jc w:val="center"/>
      </w:pPr>
    </w:p>
    <w:p w:rsidR="00C37EE9" w:rsidRDefault="00C37EE9" w:rsidP="00C37EE9">
      <w:pPr>
        <w:jc w:val="center"/>
        <w:rPr>
          <w:b/>
        </w:rPr>
      </w:pPr>
      <w:r>
        <w:rPr>
          <w:b/>
        </w:rPr>
        <w:t>Источники финансирования дефицита местного бюджета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 xml:space="preserve">ик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района Новосибирской области на 2020 год</w:t>
      </w:r>
    </w:p>
    <w:p w:rsidR="00C37EE9" w:rsidRDefault="00C37EE9" w:rsidP="00C37EE9">
      <w:pPr>
        <w:jc w:val="center"/>
      </w:pPr>
      <w:r>
        <w:rPr>
          <w:b/>
        </w:rPr>
        <w:t xml:space="preserve"> и плановый период 2021 и 2022 годов</w:t>
      </w:r>
    </w:p>
    <w:p w:rsidR="00C37EE9" w:rsidRDefault="00C37EE9" w:rsidP="00C37EE9">
      <w:pPr>
        <w:tabs>
          <w:tab w:val="left" w:pos="8460"/>
        </w:tabs>
      </w:pPr>
      <w:r>
        <w:tab/>
        <w:t>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3278"/>
        <w:gridCol w:w="1980"/>
        <w:gridCol w:w="1440"/>
        <w:gridCol w:w="1620"/>
      </w:tblGrid>
      <w:tr w:rsidR="00C37EE9" w:rsidTr="00C37EE9">
        <w:trPr>
          <w:trHeight w:val="103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9" w:rsidRDefault="00C37E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C37EE9" w:rsidRDefault="00C37E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C37EE9" w:rsidRDefault="00C37E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9" w:rsidRDefault="00C37E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C37EE9" w:rsidRDefault="00C37E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C37EE9" w:rsidRDefault="00C37E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9" w:rsidRDefault="00C37EE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C37EE9" w:rsidRDefault="00C37EE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C37EE9" w:rsidRDefault="00C37E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9" w:rsidRDefault="00C37EE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C37EE9" w:rsidRDefault="00C37EE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C37EE9" w:rsidRDefault="00C37E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2022</w:t>
            </w:r>
          </w:p>
        </w:tc>
      </w:tr>
      <w:tr w:rsidR="00C37EE9" w:rsidTr="00C37EE9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Источники внутреннего финансирования дефицита местного бюджета администрации рабочего поселка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 Ч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ик, в том числе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6 884 096,75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C37EE9" w:rsidTr="00C37EE9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6 884 096,75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C37EE9" w:rsidTr="00C37EE9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Увеличение остатков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54 054 132,57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C37EE9" w:rsidTr="00C37EE9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54 054 132,57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C37EE9" w:rsidTr="00C37EE9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54 054 132,57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C37EE9" w:rsidTr="00C37EE9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54 054 132,57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C37EE9" w:rsidTr="00C37EE9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60 938 229,33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  <w:tr w:rsidR="00C37EE9" w:rsidTr="00C37EE9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60 938 229,33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  <w:tr w:rsidR="00C37EE9" w:rsidTr="00C37EE9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60 938 229,33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  <w:tr w:rsidR="00C37EE9" w:rsidTr="00C37EE9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60 938 229,33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E9" w:rsidRDefault="00C37E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</w:tbl>
    <w:p w:rsidR="00C37EE9" w:rsidRDefault="00C37EE9" w:rsidP="00C37EE9">
      <w:pPr>
        <w:ind w:left="2832" w:firstLine="708"/>
        <w:rPr>
          <w:b/>
          <w:sz w:val="28"/>
          <w:szCs w:val="28"/>
        </w:rPr>
      </w:pPr>
    </w:p>
    <w:p w:rsidR="00C37EE9" w:rsidRDefault="00C37EE9" w:rsidP="00C37EE9">
      <w:pPr>
        <w:ind w:left="2832" w:firstLine="708"/>
        <w:rPr>
          <w:b/>
          <w:sz w:val="28"/>
          <w:szCs w:val="28"/>
        </w:rPr>
      </w:pPr>
    </w:p>
    <w:p w:rsidR="00C37EE9" w:rsidRDefault="00C37EE9" w:rsidP="00C37EE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C37EE9" w:rsidRDefault="00C37EE9" w:rsidP="00C37EE9">
      <w:pPr>
        <w:ind w:firstLine="851"/>
        <w:jc w:val="center"/>
        <w:rPr>
          <w:b/>
          <w:sz w:val="28"/>
          <w:szCs w:val="28"/>
        </w:rPr>
      </w:pP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271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(пятьдесят четвертая сессия)</w:t>
      </w:r>
    </w:p>
    <w:p w:rsidR="00C37EE9" w:rsidRDefault="00C37EE9" w:rsidP="00C37EE9">
      <w:pPr>
        <w:ind w:firstLine="851"/>
        <w:jc w:val="center"/>
        <w:rPr>
          <w:b/>
          <w:sz w:val="28"/>
          <w:szCs w:val="28"/>
        </w:rPr>
      </w:pPr>
    </w:p>
    <w:p w:rsidR="00C37EE9" w:rsidRDefault="00C37EE9" w:rsidP="00C37EE9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21.08.2020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C37EE9" w:rsidRDefault="00C37EE9" w:rsidP="00C37EE9">
      <w:pPr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pacing w:val="-1"/>
          <w:sz w:val="28"/>
          <w:szCs w:val="28"/>
        </w:rPr>
        <w:t xml:space="preserve"> района Новосибирской</w:t>
      </w:r>
      <w:r>
        <w:rPr>
          <w:b/>
          <w:sz w:val="28"/>
          <w:szCs w:val="28"/>
        </w:rPr>
        <w:t xml:space="preserve"> области</w:t>
      </w:r>
    </w:p>
    <w:p w:rsidR="00C37EE9" w:rsidRDefault="00C37EE9" w:rsidP="00C37EE9">
      <w:pPr>
        <w:ind w:firstLine="851"/>
        <w:jc w:val="center"/>
        <w:rPr>
          <w:b/>
          <w:sz w:val="28"/>
          <w:szCs w:val="28"/>
        </w:rPr>
      </w:pPr>
    </w:p>
    <w:p w:rsidR="00C37EE9" w:rsidRDefault="00C37EE9" w:rsidP="00C37EE9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г № 131-ФЗ «Об общих принципах организации местного самоуправления в Российской Федерации» Совет депутатов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pacing w:val="-1"/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области,</w:t>
      </w:r>
    </w:p>
    <w:p w:rsidR="00C37EE9" w:rsidRDefault="00C37EE9" w:rsidP="00C37EE9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37EE9" w:rsidRDefault="00C37EE9" w:rsidP="00C37EE9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изменении </w:t>
      </w:r>
      <w:r>
        <w:rPr>
          <w:sz w:val="28"/>
          <w:szCs w:val="28"/>
        </w:rPr>
        <w:t>Устав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(приложение).</w:t>
      </w:r>
    </w:p>
    <w:p w:rsidR="00C37EE9" w:rsidRDefault="00C37EE9" w:rsidP="00C37EE9">
      <w:pPr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изменений </w:t>
      </w:r>
      <w:r>
        <w:rPr>
          <w:sz w:val="28"/>
          <w:szCs w:val="28"/>
        </w:rPr>
        <w:t>в Устав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color w:val="000000"/>
          <w:spacing w:val="3"/>
          <w:sz w:val="28"/>
          <w:szCs w:val="28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37EE9" w:rsidRDefault="00C37EE9" w:rsidP="00C37EE9">
      <w:pPr>
        <w:shd w:val="clear" w:color="auto" w:fill="FFFFFF"/>
        <w:tabs>
          <w:tab w:val="left" w:pos="869"/>
          <w:tab w:val="left" w:leader="underscore" w:pos="6566"/>
        </w:tabs>
        <w:ind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3. Главе рабочего поселка</w:t>
      </w:r>
      <w:proofErr w:type="gramStart"/>
      <w:r>
        <w:rPr>
          <w:color w:val="000000"/>
          <w:spacing w:val="3"/>
          <w:sz w:val="28"/>
          <w:szCs w:val="28"/>
        </w:rPr>
        <w:t xml:space="preserve"> Ч</w:t>
      </w:r>
      <w:proofErr w:type="gramEnd"/>
      <w:r>
        <w:rPr>
          <w:color w:val="000000"/>
          <w:spacing w:val="3"/>
          <w:sz w:val="28"/>
          <w:szCs w:val="28"/>
        </w:rPr>
        <w:t xml:space="preserve">ик </w:t>
      </w:r>
      <w:proofErr w:type="spellStart"/>
      <w:r>
        <w:rPr>
          <w:color w:val="000000"/>
          <w:spacing w:val="3"/>
          <w:sz w:val="28"/>
          <w:szCs w:val="28"/>
        </w:rPr>
        <w:t>Коченевского</w:t>
      </w:r>
      <w:proofErr w:type="spellEnd"/>
      <w:r>
        <w:rPr>
          <w:color w:val="000000"/>
          <w:spacing w:val="3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опубликовать муниципальный правовой акт </w:t>
      </w:r>
      <w:r>
        <w:rPr>
          <w:sz w:val="28"/>
          <w:szCs w:val="28"/>
        </w:rPr>
        <w:t xml:space="preserve">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color w:val="000000"/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>
        <w:rPr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C37EE9" w:rsidRDefault="00C37EE9" w:rsidP="00C37E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после его официального опубликования </w:t>
      </w:r>
      <w:r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 xml:space="preserve">ик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и государственной регистрации.</w:t>
      </w:r>
    </w:p>
    <w:p w:rsidR="00C37EE9" w:rsidRDefault="00C37EE9" w:rsidP="00C37EE9">
      <w:pPr>
        <w:jc w:val="both"/>
        <w:rPr>
          <w:sz w:val="28"/>
          <w:szCs w:val="28"/>
        </w:rPr>
      </w:pPr>
    </w:p>
    <w:p w:rsidR="00C37EE9" w:rsidRDefault="00C37EE9" w:rsidP="00C37E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</w:rPr>
        <w:t xml:space="preserve">О. П. </w:t>
      </w:r>
      <w:proofErr w:type="spellStart"/>
      <w:r>
        <w:rPr>
          <w:sz w:val="28"/>
        </w:rPr>
        <w:t>Алпеев</w:t>
      </w:r>
      <w:proofErr w:type="spellEnd"/>
    </w:p>
    <w:p w:rsidR="00C37EE9" w:rsidRDefault="00C37EE9" w:rsidP="00C37EE9">
      <w:pPr>
        <w:jc w:val="both"/>
        <w:rPr>
          <w:color w:val="000000"/>
          <w:sz w:val="28"/>
          <w:szCs w:val="28"/>
        </w:rPr>
      </w:pPr>
    </w:p>
    <w:p w:rsidR="00C37EE9" w:rsidRDefault="00C37EE9" w:rsidP="00C37E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>. Чик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А.С. Масленников</w:t>
      </w:r>
    </w:p>
    <w:p w:rsidR="00C37EE9" w:rsidRDefault="00C37EE9" w:rsidP="00C37EE9">
      <w:pPr>
        <w:autoSpaceDE w:val="0"/>
        <w:autoSpaceDN w:val="0"/>
        <w:adjustRightInd w:val="0"/>
        <w:ind w:left="142" w:firstLine="709"/>
        <w:jc w:val="right"/>
      </w:pPr>
    </w:p>
    <w:p w:rsidR="00C37EE9" w:rsidRDefault="00C37EE9" w:rsidP="00C37EE9">
      <w:pPr>
        <w:autoSpaceDE w:val="0"/>
        <w:autoSpaceDN w:val="0"/>
        <w:adjustRightInd w:val="0"/>
        <w:ind w:left="142" w:firstLine="709"/>
        <w:jc w:val="right"/>
      </w:pPr>
      <w:r>
        <w:lastRenderedPageBreak/>
        <w:t>Приложение</w:t>
      </w:r>
    </w:p>
    <w:p w:rsidR="00C37EE9" w:rsidRDefault="00C37EE9" w:rsidP="00C37EE9">
      <w:pPr>
        <w:ind w:left="142" w:firstLine="709"/>
        <w:jc w:val="right"/>
      </w:pPr>
      <w:r>
        <w:t xml:space="preserve">утверждено решением 54 </w:t>
      </w:r>
    </w:p>
    <w:p w:rsidR="00C37EE9" w:rsidRDefault="00C37EE9" w:rsidP="00C37EE9">
      <w:pPr>
        <w:ind w:left="142" w:firstLine="709"/>
        <w:jc w:val="right"/>
      </w:pPr>
      <w:r>
        <w:t xml:space="preserve">сессии Совета депутатов рабочего поселка </w:t>
      </w:r>
    </w:p>
    <w:p w:rsidR="00C37EE9" w:rsidRDefault="00C37EE9" w:rsidP="00C37EE9">
      <w:pPr>
        <w:ind w:left="142" w:firstLine="709"/>
        <w:jc w:val="right"/>
      </w:pPr>
      <w:r>
        <w:t>Чик</w:t>
      </w:r>
    </w:p>
    <w:p w:rsidR="00C37EE9" w:rsidRDefault="00C37EE9" w:rsidP="00C37EE9">
      <w:pPr>
        <w:tabs>
          <w:tab w:val="left" w:pos="9243"/>
        </w:tabs>
        <w:ind w:left="142" w:firstLine="709"/>
        <w:jc w:val="right"/>
      </w:pPr>
      <w:r>
        <w:t>пятого созыва от года № 271</w:t>
      </w:r>
    </w:p>
    <w:p w:rsidR="00C37EE9" w:rsidRDefault="00C37EE9" w:rsidP="00C37EE9">
      <w:pPr>
        <w:tabs>
          <w:tab w:val="left" w:pos="9243"/>
        </w:tabs>
        <w:ind w:left="142" w:firstLine="709"/>
        <w:jc w:val="both"/>
        <w:rPr>
          <w:sz w:val="28"/>
          <w:szCs w:val="28"/>
        </w:rPr>
      </w:pPr>
    </w:p>
    <w:p w:rsidR="00C37EE9" w:rsidRDefault="00C37EE9" w:rsidP="00C37EE9">
      <w:pPr>
        <w:tabs>
          <w:tab w:val="left" w:pos="9243"/>
        </w:tabs>
        <w:ind w:left="142" w:firstLine="709"/>
        <w:jc w:val="both"/>
        <w:rPr>
          <w:sz w:val="28"/>
          <w:szCs w:val="28"/>
        </w:rPr>
      </w:pPr>
    </w:p>
    <w:p w:rsidR="00C37EE9" w:rsidRDefault="00C37EE9" w:rsidP="00C37EE9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статьи 1 «</w:t>
      </w:r>
      <w:r>
        <w:rPr>
          <w:b/>
          <w:sz w:val="28"/>
          <w:szCs w:val="28"/>
        </w:rPr>
        <w:t xml:space="preserve">Наименование, статус и территория муниципального образования» </w:t>
      </w:r>
      <w:r>
        <w:rPr>
          <w:sz w:val="28"/>
          <w:szCs w:val="28"/>
        </w:rPr>
        <w:t>изложить в новой редакции:</w:t>
      </w:r>
    </w:p>
    <w:p w:rsidR="00C37EE9" w:rsidRDefault="00C37EE9" w:rsidP="00C37EE9">
      <w:pPr>
        <w:ind w:left="142" w:firstLine="709"/>
        <w:jc w:val="both"/>
        <w:rPr>
          <w:b/>
          <w:sz w:val="28"/>
          <w:szCs w:val="28"/>
        </w:rPr>
      </w:pPr>
    </w:p>
    <w:p w:rsidR="00C37EE9" w:rsidRDefault="00C37EE9" w:rsidP="00C37EE9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Наименование муниципального образования- городское поселение рабочий поселок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 далее- по тексту- рабочий поселок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или поселение или муниципальное образование)».</w:t>
      </w:r>
    </w:p>
    <w:p w:rsidR="00C37EE9" w:rsidRDefault="00C37EE9" w:rsidP="00C37EE9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Статью 1 дополнить пунктом 1.1 следующего содержания:</w:t>
      </w:r>
    </w:p>
    <w:p w:rsidR="00C37EE9" w:rsidRDefault="00C37EE9" w:rsidP="00C37EE9">
      <w:pPr>
        <w:ind w:left="142" w:firstLine="709"/>
        <w:jc w:val="both"/>
        <w:rPr>
          <w:sz w:val="28"/>
          <w:szCs w:val="28"/>
        </w:rPr>
      </w:pPr>
    </w:p>
    <w:p w:rsidR="00C37EE9" w:rsidRDefault="00C37EE9" w:rsidP="00C37EE9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«1.1) В официальных символах муниципального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(городское поселение рабочий поселок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области) используется сокращенное-рабочий поселок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области;».</w:t>
      </w:r>
    </w:p>
    <w:p w:rsidR="00C37EE9" w:rsidRDefault="00C37EE9" w:rsidP="00C37EE9">
      <w:pPr>
        <w:ind w:left="142" w:firstLine="709"/>
        <w:jc w:val="both"/>
        <w:rPr>
          <w:sz w:val="28"/>
          <w:szCs w:val="28"/>
        </w:rPr>
      </w:pPr>
    </w:p>
    <w:p w:rsidR="00C37EE9" w:rsidRDefault="00C37EE9" w:rsidP="00C37EE9">
      <w:pPr>
        <w:ind w:left="14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Статью 3 «</w:t>
      </w:r>
      <w:r>
        <w:rPr>
          <w:b/>
          <w:sz w:val="28"/>
          <w:szCs w:val="28"/>
        </w:rPr>
        <w:t xml:space="preserve">Муниципальные правовые акты» </w:t>
      </w:r>
      <w:r>
        <w:rPr>
          <w:sz w:val="28"/>
          <w:szCs w:val="28"/>
        </w:rPr>
        <w:t>после слов школа, дополнить абзацем следующего содержания</w:t>
      </w:r>
      <w:r>
        <w:rPr>
          <w:b/>
          <w:sz w:val="28"/>
          <w:szCs w:val="28"/>
        </w:rPr>
        <w:t>:</w:t>
      </w:r>
    </w:p>
    <w:p w:rsidR="00C37EE9" w:rsidRDefault="00C37EE9" w:rsidP="00C37EE9">
      <w:pPr>
        <w:ind w:firstLine="720"/>
        <w:jc w:val="both"/>
        <w:rPr>
          <w:color w:val="FF0000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Сетевое издание - портал Минюста России (доменные имена: http://pravo-minjust.ru, http://право-минюст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>
        <w:rPr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</w:t>
      </w:r>
      <w:r>
        <w:t>;».</w:t>
      </w:r>
      <w:proofErr w:type="gramEnd"/>
    </w:p>
    <w:p w:rsidR="00C37EE9" w:rsidRDefault="00C37EE9" w:rsidP="00C37EE9">
      <w:pPr>
        <w:ind w:left="142" w:firstLine="709"/>
        <w:jc w:val="both"/>
        <w:rPr>
          <w:sz w:val="28"/>
          <w:szCs w:val="28"/>
        </w:rPr>
      </w:pPr>
    </w:p>
    <w:p w:rsidR="00C37EE9" w:rsidRDefault="00C37EE9" w:rsidP="00C37EE9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Статью 3</w:t>
      </w:r>
      <w:r>
        <w:rPr>
          <w:b/>
          <w:sz w:val="28"/>
          <w:szCs w:val="28"/>
        </w:rPr>
        <w:t xml:space="preserve"> «Муниципальные правовые акты»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C37EE9" w:rsidRDefault="00C37EE9" w:rsidP="00C37EE9">
      <w:pPr>
        <w:ind w:firstLine="720"/>
        <w:jc w:val="both"/>
        <w:rPr>
          <w:color w:val="000000"/>
        </w:rPr>
      </w:pPr>
      <w:r>
        <w:rPr>
          <w:sz w:val="28"/>
          <w:szCs w:val="28"/>
        </w:rPr>
        <w:t xml:space="preserve">«Проекты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местах: библиотека, школы </w:t>
      </w:r>
      <w:r>
        <w:rPr>
          <w:color w:val="000000"/>
          <w:sz w:val="28"/>
          <w:szCs w:val="28"/>
        </w:rPr>
        <w:t>и на сайте администрации муниципального образования</w:t>
      </w:r>
      <w:proofErr w:type="gramStart"/>
      <w:r>
        <w:rPr>
          <w:color w:val="000000"/>
        </w:rPr>
        <w:t>.».</w:t>
      </w:r>
      <w:proofErr w:type="gramEnd"/>
    </w:p>
    <w:p w:rsidR="00C37EE9" w:rsidRDefault="00C37EE9" w:rsidP="00C37EE9">
      <w:pPr>
        <w:ind w:left="2832" w:firstLine="708"/>
        <w:rPr>
          <w:b/>
          <w:sz w:val="28"/>
          <w:szCs w:val="28"/>
        </w:rPr>
      </w:pPr>
    </w:p>
    <w:p w:rsidR="00C37EE9" w:rsidRDefault="00C37EE9" w:rsidP="00C37EE9">
      <w:pPr>
        <w:ind w:left="2832" w:firstLine="708"/>
        <w:rPr>
          <w:b/>
          <w:sz w:val="28"/>
          <w:szCs w:val="28"/>
        </w:rPr>
      </w:pPr>
    </w:p>
    <w:p w:rsidR="00C37EE9" w:rsidRDefault="00C37EE9" w:rsidP="00C37EE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C37EE9" w:rsidRDefault="00C37EE9" w:rsidP="00C37EE9">
      <w:pPr>
        <w:ind w:firstLine="851"/>
        <w:jc w:val="center"/>
        <w:rPr>
          <w:b/>
          <w:sz w:val="28"/>
          <w:szCs w:val="28"/>
        </w:rPr>
      </w:pP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272</w:t>
      </w:r>
    </w:p>
    <w:p w:rsidR="00C37EE9" w:rsidRDefault="00C37EE9" w:rsidP="00C3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(пятьдесят четвертая сессия)</w:t>
      </w:r>
    </w:p>
    <w:p w:rsidR="00C37EE9" w:rsidRDefault="00C37EE9" w:rsidP="00C37EE9">
      <w:pPr>
        <w:ind w:firstLine="851"/>
        <w:jc w:val="center"/>
        <w:rPr>
          <w:b/>
          <w:sz w:val="28"/>
          <w:szCs w:val="28"/>
        </w:rPr>
      </w:pPr>
    </w:p>
    <w:p w:rsidR="00C37EE9" w:rsidRDefault="00C37EE9" w:rsidP="00C37EE9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21.08.2020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C37EE9" w:rsidRDefault="00C37EE9" w:rsidP="00C37EE9">
      <w:pPr>
        <w:pStyle w:val="ae"/>
        <w:spacing w:line="36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C37EE9" w:rsidRDefault="00C37EE9" w:rsidP="00C37EE9">
      <w:pPr>
        <w:pStyle w:val="ae"/>
        <w:spacing w:line="36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>Положения об учете муниципального имущества рабочего поселка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</w:t>
      </w:r>
    </w:p>
    <w:p w:rsidR="00C37EE9" w:rsidRDefault="00C37EE9" w:rsidP="00C37E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учета муниципального имущества и формирования базы данных, содержащих перечни объектов муниципального имущества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руководствуясь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имущества», Уставом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C37EE9" w:rsidRDefault="00C37EE9" w:rsidP="00C37EE9">
      <w:pPr>
        <w:pStyle w:val="ae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C37EE9" w:rsidRDefault="00C37EE9" w:rsidP="00C37EE9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Положение </w:t>
      </w:r>
      <w:r>
        <w:rPr>
          <w:rFonts w:ascii="Times New Roman" w:hAnsi="Times New Roman"/>
          <w:bCs/>
          <w:sz w:val="28"/>
          <w:szCs w:val="28"/>
        </w:rPr>
        <w:t>об учете муниципального имущества рабочего поселка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bCs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C37EE9" w:rsidRDefault="00C37EE9" w:rsidP="00C37EE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Cs w:val="28"/>
        </w:rPr>
        <w:t>2.</w:t>
      </w:r>
      <w:r>
        <w:rPr>
          <w:sz w:val="28"/>
          <w:szCs w:val="28"/>
        </w:rPr>
        <w:t xml:space="preserve">Настоящее решение вступает в силу после его официального опубликования </w:t>
      </w:r>
      <w:r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>ик»</w:t>
      </w:r>
      <w:r>
        <w:rPr>
          <w:sz w:val="28"/>
          <w:szCs w:val="28"/>
        </w:rPr>
        <w:t>.</w:t>
      </w:r>
    </w:p>
    <w:p w:rsidR="00C37EE9" w:rsidRDefault="00C37EE9" w:rsidP="00C37EE9">
      <w:pPr>
        <w:spacing w:line="360" w:lineRule="auto"/>
        <w:jc w:val="both"/>
        <w:rPr>
          <w:sz w:val="28"/>
          <w:szCs w:val="28"/>
        </w:rPr>
      </w:pPr>
    </w:p>
    <w:p w:rsidR="00C37EE9" w:rsidRDefault="00C37EE9" w:rsidP="00C37EE9">
      <w:pPr>
        <w:spacing w:line="360" w:lineRule="auto"/>
        <w:jc w:val="both"/>
      </w:pPr>
      <w:r>
        <w:t>Глава рабочего поселка</w:t>
      </w:r>
      <w:proofErr w:type="gramStart"/>
      <w:r>
        <w:t xml:space="preserve"> Ч</w:t>
      </w:r>
      <w:proofErr w:type="gramEnd"/>
      <w:r>
        <w:t>ик</w:t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</w:r>
      <w:r>
        <w:tab/>
      </w:r>
      <w:r>
        <w:tab/>
        <w:t xml:space="preserve">О.П. </w:t>
      </w:r>
      <w:proofErr w:type="spellStart"/>
      <w:r>
        <w:t>Алпеев</w:t>
      </w:r>
      <w:proofErr w:type="spellEnd"/>
    </w:p>
    <w:p w:rsidR="00C37EE9" w:rsidRPr="00C37EE9" w:rsidRDefault="00C37EE9" w:rsidP="00C37EE9">
      <w:pPr>
        <w:spacing w:line="360" w:lineRule="auto"/>
        <w:jc w:val="both"/>
        <w:rPr>
          <w:color w:val="000000"/>
        </w:rPr>
      </w:pPr>
      <w:r>
        <w:rPr>
          <w:color w:val="000000"/>
        </w:rPr>
        <w:t>Председатель Совета депутатов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А. С. Масленников</w:t>
      </w:r>
    </w:p>
    <w:p w:rsidR="00C37EE9" w:rsidRDefault="00C37EE9" w:rsidP="00C37EE9">
      <w:pPr>
        <w:autoSpaceDE w:val="0"/>
        <w:autoSpaceDN w:val="0"/>
        <w:adjustRightInd w:val="0"/>
        <w:spacing w:line="360" w:lineRule="auto"/>
        <w:ind w:left="3261" w:firstLine="708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C37EE9" w:rsidRDefault="00C37EE9" w:rsidP="00C37EE9">
      <w:pPr>
        <w:spacing w:line="360" w:lineRule="auto"/>
        <w:ind w:firstLine="3969"/>
        <w:jc w:val="right"/>
        <w:rPr>
          <w:szCs w:val="28"/>
        </w:rPr>
      </w:pPr>
      <w:r>
        <w:rPr>
          <w:szCs w:val="28"/>
        </w:rPr>
        <w:t>к решению № 272 54-ой сессии</w:t>
      </w:r>
    </w:p>
    <w:p w:rsidR="00C37EE9" w:rsidRDefault="00C37EE9" w:rsidP="00C37EE9">
      <w:pPr>
        <w:spacing w:line="360" w:lineRule="auto"/>
        <w:ind w:firstLine="3969"/>
        <w:jc w:val="right"/>
        <w:rPr>
          <w:szCs w:val="28"/>
        </w:rPr>
      </w:pPr>
      <w:r>
        <w:rPr>
          <w:szCs w:val="28"/>
        </w:rPr>
        <w:t>Совета депутатов рабочего поселка</w:t>
      </w:r>
      <w:proofErr w:type="gramStart"/>
      <w:r>
        <w:rPr>
          <w:szCs w:val="28"/>
        </w:rPr>
        <w:t xml:space="preserve"> Ч</w:t>
      </w:r>
      <w:proofErr w:type="gramEnd"/>
      <w:r>
        <w:rPr>
          <w:szCs w:val="28"/>
        </w:rPr>
        <w:t>ик</w:t>
      </w:r>
    </w:p>
    <w:p w:rsidR="00C37EE9" w:rsidRDefault="00C37EE9" w:rsidP="00C37EE9">
      <w:pPr>
        <w:pStyle w:val="ae"/>
        <w:spacing w:line="360" w:lineRule="auto"/>
        <w:ind w:left="3261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 созыва от  21.08.2020 года</w:t>
      </w:r>
    </w:p>
    <w:p w:rsidR="00C37EE9" w:rsidRDefault="00C37EE9" w:rsidP="00C37EE9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7EE9" w:rsidRDefault="00C37EE9" w:rsidP="00C37EE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об учете муниципального имущества рабочего поселка</w:t>
      </w:r>
      <w:proofErr w:type="gramStart"/>
      <w:r>
        <w:rPr>
          <w:b/>
          <w:bCs/>
          <w:sz w:val="28"/>
          <w:szCs w:val="28"/>
        </w:rPr>
        <w:t xml:space="preserve"> Ч</w:t>
      </w:r>
      <w:proofErr w:type="gramEnd"/>
      <w:r>
        <w:rPr>
          <w:b/>
          <w:bCs/>
          <w:sz w:val="28"/>
          <w:szCs w:val="28"/>
        </w:rPr>
        <w:t xml:space="preserve">ик </w:t>
      </w:r>
      <w:proofErr w:type="spellStart"/>
      <w:r>
        <w:rPr>
          <w:b/>
          <w:bCs/>
          <w:sz w:val="28"/>
          <w:szCs w:val="28"/>
        </w:rPr>
        <w:t>Коченевского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</w:t>
      </w:r>
    </w:p>
    <w:p w:rsidR="00C37EE9" w:rsidRDefault="00C37EE9" w:rsidP="00C37EE9">
      <w:pPr>
        <w:rPr>
          <w:b/>
          <w:bCs/>
          <w:sz w:val="26"/>
          <w:szCs w:val="26"/>
        </w:rPr>
      </w:pPr>
    </w:p>
    <w:p w:rsidR="00C37EE9" w:rsidRDefault="00C37EE9" w:rsidP="00C37EE9">
      <w:pPr>
        <w:jc w:val="center"/>
        <w:rPr>
          <w:szCs w:val="28"/>
        </w:rPr>
      </w:pPr>
    </w:p>
    <w:p w:rsidR="00C37EE9" w:rsidRDefault="00C37EE9" w:rsidP="00C37EE9">
      <w:pPr>
        <w:spacing w:line="311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 Настоящее Положение: </w:t>
      </w:r>
    </w:p>
    <w:p w:rsidR="00C37EE9" w:rsidRDefault="00C37EE9" w:rsidP="00C37EE9">
      <w:pPr>
        <w:spacing w:line="311" w:lineRule="atLeast"/>
        <w:ind w:firstLine="709"/>
        <w:jc w:val="both"/>
        <w:rPr>
          <w:szCs w:val="28"/>
        </w:rPr>
      </w:pPr>
      <w:r>
        <w:rPr>
          <w:szCs w:val="28"/>
        </w:rPr>
        <w:t>1.1. Устанавливает состав подлежащего учету муниципального имущества рабочего поселка</w:t>
      </w:r>
      <w:proofErr w:type="gramStart"/>
      <w:r>
        <w:rPr>
          <w:szCs w:val="28"/>
        </w:rPr>
        <w:t xml:space="preserve"> Ч</w:t>
      </w:r>
      <w:proofErr w:type="gramEnd"/>
      <w:r>
        <w:rPr>
          <w:szCs w:val="28"/>
        </w:rPr>
        <w:t>ик, порядок его учета, а также иные требования, предъявляемые к системе учета муниципального имущества рабочего поселка Чик.</w:t>
      </w:r>
    </w:p>
    <w:p w:rsidR="00C37EE9" w:rsidRDefault="00C37EE9" w:rsidP="00C37EE9">
      <w:pPr>
        <w:spacing w:line="311" w:lineRule="atLeast"/>
        <w:ind w:firstLine="709"/>
        <w:jc w:val="both"/>
        <w:rPr>
          <w:szCs w:val="28"/>
        </w:rPr>
      </w:pPr>
      <w:r>
        <w:rPr>
          <w:szCs w:val="28"/>
        </w:rPr>
        <w:t>1.2. Целью учета муниципального имущества является обеспечение основы для организации единой системы учета и управления объектами муниципальной собственности.</w:t>
      </w:r>
    </w:p>
    <w:p w:rsidR="00C37EE9" w:rsidRDefault="00C37EE9" w:rsidP="00C37EE9">
      <w:pPr>
        <w:spacing w:line="311" w:lineRule="atLeast"/>
        <w:ind w:firstLine="709"/>
        <w:jc w:val="both"/>
        <w:rPr>
          <w:szCs w:val="28"/>
        </w:rPr>
      </w:pPr>
      <w:r>
        <w:rPr>
          <w:szCs w:val="28"/>
        </w:rPr>
        <w:t>1.3. Не распространяется на учет муниципального имущества рабочего поселка</w:t>
      </w:r>
      <w:proofErr w:type="gramStart"/>
      <w:r>
        <w:rPr>
          <w:szCs w:val="28"/>
        </w:rPr>
        <w:t xml:space="preserve"> Ч</w:t>
      </w:r>
      <w:proofErr w:type="gramEnd"/>
      <w:r>
        <w:rPr>
          <w:szCs w:val="28"/>
        </w:rPr>
        <w:t xml:space="preserve">ик, в части внесения в реестр муниципального имущества рабочего поселка Чик сведений, которые отнесены в установленном порядке к государственной тайне. </w:t>
      </w:r>
    </w:p>
    <w:p w:rsidR="00C37EE9" w:rsidRDefault="00C37EE9" w:rsidP="00C37EE9">
      <w:pPr>
        <w:spacing w:line="311" w:lineRule="atLeast"/>
        <w:ind w:firstLine="709"/>
        <w:jc w:val="both"/>
        <w:rPr>
          <w:szCs w:val="28"/>
        </w:rPr>
      </w:pPr>
      <w:r>
        <w:rPr>
          <w:szCs w:val="28"/>
        </w:rPr>
        <w:t>1.4. Не регламентирует вопросы учета находящихся в муниципальной собственности рабочего поселка</w:t>
      </w:r>
      <w:proofErr w:type="gramStart"/>
      <w:r>
        <w:rPr>
          <w:szCs w:val="28"/>
        </w:rPr>
        <w:t xml:space="preserve"> Ч</w:t>
      </w:r>
      <w:proofErr w:type="gramEnd"/>
      <w:r>
        <w:rPr>
          <w:szCs w:val="28"/>
        </w:rPr>
        <w:t>ик, участков недр, природных ресурсов (объектов), музейных предметов и музейных коллекций, средств бюджета и внебюджетных рабочего поселка Чик.</w:t>
      </w:r>
    </w:p>
    <w:p w:rsidR="00C37EE9" w:rsidRDefault="00C37EE9" w:rsidP="00C37EE9">
      <w:pPr>
        <w:spacing w:line="311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 В настоящем Положении используются следующие понятия: </w:t>
      </w:r>
    </w:p>
    <w:p w:rsidR="00C37EE9" w:rsidRDefault="00C37EE9" w:rsidP="00C37EE9">
      <w:pPr>
        <w:spacing w:line="311" w:lineRule="atLeast"/>
        <w:ind w:firstLine="709"/>
        <w:jc w:val="both"/>
        <w:rPr>
          <w:szCs w:val="28"/>
        </w:rPr>
      </w:pPr>
      <w:r>
        <w:rPr>
          <w:szCs w:val="28"/>
        </w:rPr>
        <w:t>- учет муниципального имущества рабочего поселка</w:t>
      </w:r>
      <w:proofErr w:type="gramStart"/>
      <w:r>
        <w:rPr>
          <w:szCs w:val="28"/>
        </w:rPr>
        <w:t xml:space="preserve"> Ч</w:t>
      </w:r>
      <w:proofErr w:type="gramEnd"/>
      <w:r>
        <w:rPr>
          <w:szCs w:val="28"/>
        </w:rPr>
        <w:t>ик – процесс получения, экспертизы, хранения документов, содержащих сведения о муниципальном имуществе рабочего поселка Чик;</w:t>
      </w:r>
    </w:p>
    <w:p w:rsidR="00C37EE9" w:rsidRDefault="00C37EE9" w:rsidP="00C37EE9">
      <w:pPr>
        <w:spacing w:line="311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Ведение </w:t>
      </w:r>
      <w:r>
        <w:rPr>
          <w:bCs/>
          <w:szCs w:val="28"/>
        </w:rPr>
        <w:t>учета муниципального имущества</w:t>
      </w:r>
      <w:r>
        <w:rPr>
          <w:b/>
          <w:bCs/>
          <w:szCs w:val="28"/>
        </w:rPr>
        <w:t xml:space="preserve"> </w:t>
      </w:r>
      <w:r>
        <w:rPr>
          <w:szCs w:val="28"/>
        </w:rPr>
        <w:t>рабочего поселка</w:t>
      </w:r>
      <w:proofErr w:type="gramStart"/>
      <w:r>
        <w:rPr>
          <w:szCs w:val="28"/>
        </w:rPr>
        <w:t xml:space="preserve"> Ч</w:t>
      </w:r>
      <w:proofErr w:type="gramEnd"/>
      <w:r>
        <w:rPr>
          <w:szCs w:val="28"/>
        </w:rPr>
        <w:t>ик</w:t>
      </w:r>
      <w:r>
        <w:rPr>
          <w:color w:val="000000"/>
          <w:szCs w:val="28"/>
        </w:rPr>
        <w:t xml:space="preserve"> обеспечивает решение следующих задач:</w:t>
      </w:r>
    </w:p>
    <w:p w:rsidR="00C37EE9" w:rsidRDefault="00C37EE9" w:rsidP="00C37EE9">
      <w:pPr>
        <w:spacing w:line="311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3.1. анализ состояния, экономической и социальной эффективности использования имущества по целевому назначению в соответствии с решениями Совета депутатов </w:t>
      </w:r>
      <w:r>
        <w:rPr>
          <w:szCs w:val="28"/>
        </w:rPr>
        <w:t>рабочего поселка</w:t>
      </w:r>
      <w:proofErr w:type="gramStart"/>
      <w:r>
        <w:rPr>
          <w:szCs w:val="28"/>
        </w:rPr>
        <w:t xml:space="preserve"> Ч</w:t>
      </w:r>
      <w:proofErr w:type="gramEnd"/>
      <w:r>
        <w:rPr>
          <w:szCs w:val="28"/>
        </w:rPr>
        <w:t>ик</w:t>
      </w:r>
      <w:r>
        <w:rPr>
          <w:color w:val="000000"/>
          <w:szCs w:val="28"/>
        </w:rPr>
        <w:t xml:space="preserve">, постановлениями и распоряжениями администрации </w:t>
      </w:r>
      <w:r>
        <w:rPr>
          <w:szCs w:val="28"/>
        </w:rPr>
        <w:t>рабочего поселка Чик</w:t>
      </w:r>
      <w:r>
        <w:rPr>
          <w:color w:val="000000"/>
          <w:szCs w:val="28"/>
        </w:rPr>
        <w:t xml:space="preserve"> (далее – администрация) и интересами граждан;</w:t>
      </w:r>
    </w:p>
    <w:p w:rsidR="00C37EE9" w:rsidRDefault="00C37EE9" w:rsidP="00C37EE9">
      <w:pPr>
        <w:spacing w:line="311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3.2. выработка рекомендаций по более рациональному использованию объектов муниципальной собственности в зависимости от изменения состояния экономики;</w:t>
      </w:r>
    </w:p>
    <w:p w:rsidR="00C37EE9" w:rsidRDefault="00C37EE9" w:rsidP="00C37EE9">
      <w:pPr>
        <w:spacing w:line="311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3.3. учёт всех объектов муниципальной собственности;</w:t>
      </w:r>
    </w:p>
    <w:p w:rsidR="00C37EE9" w:rsidRDefault="00C37EE9" w:rsidP="00C37EE9">
      <w:pPr>
        <w:spacing w:line="311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3.4.</w:t>
      </w:r>
      <w:r>
        <w:rPr>
          <w:rStyle w:val="apple-converted-space"/>
          <w:color w:val="000000"/>
          <w:szCs w:val="28"/>
        </w:rPr>
        <w:t> </w:t>
      </w:r>
      <w:hyperlink r:id="rId6" w:tooltip="Информационное обеспечение" w:history="1">
        <w:r>
          <w:rPr>
            <w:rStyle w:val="a3"/>
            <w:szCs w:val="28"/>
            <w:bdr w:val="none" w:sz="0" w:space="0" w:color="auto" w:frame="1"/>
          </w:rPr>
          <w:t>информационно-справочное обеспечение</w:t>
        </w:r>
      </w:hyperlink>
      <w:r>
        <w:rPr>
          <w:rStyle w:val="apple-converted-space"/>
          <w:szCs w:val="28"/>
        </w:rPr>
        <w:t> </w:t>
      </w:r>
      <w:r>
        <w:rPr>
          <w:color w:val="000000"/>
          <w:szCs w:val="28"/>
        </w:rPr>
        <w:t>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C37EE9" w:rsidRDefault="00C37EE9" w:rsidP="00C37EE9">
      <w:pPr>
        <w:spacing w:line="311" w:lineRule="atLeast"/>
        <w:ind w:firstLine="709"/>
        <w:jc w:val="both"/>
        <w:rPr>
          <w:szCs w:val="28"/>
        </w:rPr>
      </w:pPr>
      <w:r>
        <w:rPr>
          <w:color w:val="000000"/>
          <w:szCs w:val="28"/>
        </w:rPr>
        <w:t>3.5. централизованное обеспечение информацией об объектах муниципальной собственности заинтересованных государственных и местных органов власти и управления, общественных организаций, других юридических лиц и граждан при заключении правоотношений в связи с этими объектами, в том числе при заключении гражданско-правовых сделок.</w:t>
      </w:r>
    </w:p>
    <w:p w:rsidR="00C37EE9" w:rsidRDefault="00C37EE9" w:rsidP="00C37EE9">
      <w:pPr>
        <w:spacing w:line="311" w:lineRule="atLeast"/>
        <w:ind w:firstLine="709"/>
        <w:jc w:val="both"/>
        <w:rPr>
          <w:szCs w:val="28"/>
        </w:rPr>
      </w:pPr>
      <w:r>
        <w:rPr>
          <w:szCs w:val="28"/>
        </w:rPr>
        <w:t>4. Учет муниципального имущества рабочего поселка</w:t>
      </w:r>
      <w:proofErr w:type="gramStart"/>
      <w:r>
        <w:rPr>
          <w:szCs w:val="28"/>
        </w:rPr>
        <w:t xml:space="preserve"> Ч</w:t>
      </w:r>
      <w:proofErr w:type="gramEnd"/>
      <w:r>
        <w:rPr>
          <w:szCs w:val="28"/>
        </w:rPr>
        <w:t xml:space="preserve">ик, принадлежащего на соответствующем вещном праве или в силу закона муниципальным органам исполнительной </w:t>
      </w:r>
      <w:r>
        <w:rPr>
          <w:szCs w:val="28"/>
        </w:rPr>
        <w:lastRenderedPageBreak/>
        <w:t>власти, муниципальным казенным учреждениям рабочего поселка Чик, муниципальным унитарным предприятиям рабочего поселка Чик, иным юридическим либо физическим лицам, являющегося муниципальной казной рабочего поселка Чик, кроме находящихся в муниципальной собственности рабочего поселка Чик участков недр, природных ресурсов (объектов), музейных предметов и музейных коллекций, средств бюджета и внебюджетных фондов рабочего поселка</w:t>
      </w:r>
      <w:proofErr w:type="gramStart"/>
      <w:r>
        <w:rPr>
          <w:szCs w:val="28"/>
        </w:rPr>
        <w:t xml:space="preserve"> Ч</w:t>
      </w:r>
      <w:proofErr w:type="gramEnd"/>
      <w:r>
        <w:rPr>
          <w:szCs w:val="28"/>
        </w:rPr>
        <w:t xml:space="preserve">ик, и ведение реестра в соответствии распоряжением администрации рабочего поселка Чик осуществляет специалист администрации рабочего поселка Чик. </w:t>
      </w:r>
    </w:p>
    <w:p w:rsidR="00C37EE9" w:rsidRDefault="00C37EE9" w:rsidP="00C37EE9">
      <w:pPr>
        <w:spacing w:line="311" w:lineRule="atLeast"/>
        <w:ind w:firstLine="709"/>
        <w:jc w:val="both"/>
        <w:rPr>
          <w:szCs w:val="28"/>
        </w:rPr>
      </w:pPr>
      <w:r>
        <w:rPr>
          <w:szCs w:val="28"/>
        </w:rPr>
        <w:t>5. Учет муниципального имущества рабочего поселка</w:t>
      </w:r>
      <w:proofErr w:type="gramStart"/>
      <w:r>
        <w:rPr>
          <w:szCs w:val="28"/>
        </w:rPr>
        <w:t xml:space="preserve"> Ч</w:t>
      </w:r>
      <w:proofErr w:type="gramEnd"/>
      <w:r>
        <w:rPr>
          <w:szCs w:val="28"/>
        </w:rPr>
        <w:t xml:space="preserve">ик сопровождается присвоением объекту учета в реестре (далее – объект учета) реестрового номера муниципального имущества рабочего поселка Чик. </w:t>
      </w:r>
    </w:p>
    <w:p w:rsidR="00C37EE9" w:rsidRDefault="00C37EE9" w:rsidP="00C37EE9">
      <w:pPr>
        <w:spacing w:line="311" w:lineRule="atLeast"/>
        <w:ind w:firstLine="709"/>
        <w:jc w:val="both"/>
        <w:rPr>
          <w:szCs w:val="28"/>
        </w:rPr>
      </w:pPr>
      <w:r>
        <w:rPr>
          <w:szCs w:val="28"/>
        </w:rPr>
        <w:t>6. Документом, подтверждающим факт учета муниципального имущества рабочего поселка</w:t>
      </w:r>
      <w:proofErr w:type="gramStart"/>
      <w:r>
        <w:rPr>
          <w:szCs w:val="28"/>
        </w:rPr>
        <w:t xml:space="preserve"> Ч</w:t>
      </w:r>
      <w:proofErr w:type="gramEnd"/>
      <w:r>
        <w:rPr>
          <w:szCs w:val="28"/>
        </w:rPr>
        <w:t>ик в реестре муниципального имущества рабочего поселка Чик, является выписка из реестра, содержащая сведения, предусмотренные формой выписки из реестра, по их состоянию в реестре на дату выдачи выписки из него.</w:t>
      </w:r>
    </w:p>
    <w:p w:rsidR="00856209" w:rsidRDefault="00856209" w:rsidP="00C37EE9">
      <w:pPr>
        <w:spacing w:after="200" w:line="276" w:lineRule="auto"/>
        <w:rPr>
          <w:sz w:val="28"/>
          <w:szCs w:val="28"/>
        </w:rPr>
      </w:pPr>
    </w:p>
    <w:p w:rsidR="004F01F9" w:rsidRDefault="004F01F9" w:rsidP="00C37EE9">
      <w:pPr>
        <w:spacing w:after="200" w:line="276" w:lineRule="auto"/>
        <w:rPr>
          <w:sz w:val="28"/>
          <w:szCs w:val="28"/>
        </w:rPr>
      </w:pPr>
    </w:p>
    <w:p w:rsidR="004F01F9" w:rsidRDefault="004F01F9" w:rsidP="00C37EE9">
      <w:pPr>
        <w:spacing w:after="200" w:line="276" w:lineRule="auto"/>
        <w:rPr>
          <w:sz w:val="28"/>
          <w:szCs w:val="28"/>
        </w:rPr>
      </w:pPr>
    </w:p>
    <w:p w:rsidR="004F01F9" w:rsidRDefault="004F01F9" w:rsidP="00C37EE9">
      <w:pPr>
        <w:spacing w:after="200" w:line="276" w:lineRule="auto"/>
        <w:rPr>
          <w:sz w:val="28"/>
          <w:szCs w:val="28"/>
        </w:rPr>
      </w:pPr>
    </w:p>
    <w:p w:rsidR="004F01F9" w:rsidRDefault="004F01F9" w:rsidP="00C37EE9">
      <w:pPr>
        <w:spacing w:after="200" w:line="276" w:lineRule="auto"/>
        <w:rPr>
          <w:sz w:val="28"/>
          <w:szCs w:val="28"/>
        </w:rPr>
      </w:pPr>
    </w:p>
    <w:p w:rsidR="004F01F9" w:rsidRDefault="004F01F9" w:rsidP="00C37EE9">
      <w:pPr>
        <w:spacing w:after="200" w:line="276" w:lineRule="auto"/>
        <w:rPr>
          <w:sz w:val="28"/>
          <w:szCs w:val="28"/>
        </w:rPr>
      </w:pPr>
    </w:p>
    <w:p w:rsidR="004F01F9" w:rsidRDefault="004F01F9" w:rsidP="00C37EE9">
      <w:pPr>
        <w:spacing w:after="200" w:line="276" w:lineRule="auto"/>
        <w:rPr>
          <w:sz w:val="28"/>
          <w:szCs w:val="28"/>
        </w:rPr>
      </w:pPr>
    </w:p>
    <w:p w:rsidR="004F01F9" w:rsidRDefault="004F01F9" w:rsidP="00C37EE9">
      <w:pPr>
        <w:spacing w:after="200" w:line="276" w:lineRule="auto"/>
        <w:rPr>
          <w:sz w:val="28"/>
          <w:szCs w:val="28"/>
        </w:rPr>
      </w:pPr>
    </w:p>
    <w:p w:rsidR="004F01F9" w:rsidRDefault="004F01F9" w:rsidP="00C37EE9">
      <w:pPr>
        <w:spacing w:after="200" w:line="276" w:lineRule="auto"/>
        <w:rPr>
          <w:sz w:val="28"/>
          <w:szCs w:val="28"/>
        </w:rPr>
      </w:pPr>
    </w:p>
    <w:p w:rsidR="004F01F9" w:rsidRDefault="004F01F9" w:rsidP="00C37EE9">
      <w:pPr>
        <w:spacing w:after="200" w:line="276" w:lineRule="auto"/>
        <w:rPr>
          <w:sz w:val="28"/>
          <w:szCs w:val="28"/>
        </w:rPr>
      </w:pPr>
    </w:p>
    <w:p w:rsidR="004F01F9" w:rsidRDefault="004F01F9" w:rsidP="00C37EE9">
      <w:pPr>
        <w:spacing w:after="200" w:line="276" w:lineRule="auto"/>
        <w:rPr>
          <w:sz w:val="28"/>
          <w:szCs w:val="28"/>
        </w:rPr>
      </w:pPr>
    </w:p>
    <w:p w:rsidR="004F01F9" w:rsidRDefault="004F01F9" w:rsidP="00C37EE9">
      <w:pPr>
        <w:spacing w:after="200" w:line="276" w:lineRule="auto"/>
        <w:rPr>
          <w:sz w:val="28"/>
          <w:szCs w:val="28"/>
        </w:rPr>
      </w:pPr>
    </w:p>
    <w:p w:rsidR="004F01F9" w:rsidRDefault="004F01F9" w:rsidP="00C37EE9">
      <w:pPr>
        <w:spacing w:after="200" w:line="276" w:lineRule="auto"/>
        <w:rPr>
          <w:sz w:val="28"/>
          <w:szCs w:val="28"/>
        </w:rPr>
      </w:pPr>
    </w:p>
    <w:p w:rsidR="004F01F9" w:rsidRDefault="004F01F9" w:rsidP="00C37EE9">
      <w:pPr>
        <w:spacing w:after="200" w:line="276" w:lineRule="auto"/>
        <w:rPr>
          <w:sz w:val="28"/>
          <w:szCs w:val="28"/>
        </w:rPr>
      </w:pPr>
    </w:p>
    <w:p w:rsidR="004F01F9" w:rsidRDefault="004F01F9" w:rsidP="00C37EE9">
      <w:pPr>
        <w:spacing w:after="200" w:line="276" w:lineRule="auto"/>
        <w:rPr>
          <w:sz w:val="28"/>
          <w:szCs w:val="28"/>
        </w:rPr>
      </w:pPr>
    </w:p>
    <w:p w:rsidR="004F01F9" w:rsidRDefault="004F01F9" w:rsidP="00C37EE9">
      <w:pPr>
        <w:spacing w:after="200" w:line="276" w:lineRule="auto"/>
        <w:rPr>
          <w:sz w:val="28"/>
          <w:szCs w:val="28"/>
        </w:rPr>
      </w:pPr>
    </w:p>
    <w:p w:rsidR="004F01F9" w:rsidRDefault="004F01F9" w:rsidP="00C37EE9">
      <w:pPr>
        <w:spacing w:after="200" w:line="276" w:lineRule="auto"/>
        <w:rPr>
          <w:sz w:val="28"/>
          <w:szCs w:val="28"/>
        </w:rPr>
      </w:pPr>
    </w:p>
    <w:p w:rsidR="00003159" w:rsidRDefault="00003159" w:rsidP="00003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003159" w:rsidRDefault="00003159" w:rsidP="00003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003159" w:rsidRDefault="00003159" w:rsidP="0000315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003159" w:rsidRDefault="00003159" w:rsidP="00003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003159" w:rsidRDefault="00003159" w:rsidP="00003159">
      <w:pPr>
        <w:jc w:val="center"/>
        <w:rPr>
          <w:b/>
          <w:sz w:val="28"/>
          <w:szCs w:val="28"/>
        </w:rPr>
      </w:pPr>
    </w:p>
    <w:p w:rsidR="00003159" w:rsidRDefault="00003159" w:rsidP="00003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273</w:t>
      </w:r>
    </w:p>
    <w:p w:rsidR="00003159" w:rsidRDefault="00003159" w:rsidP="00003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(пятьдесят четвертая сессия)</w:t>
      </w:r>
    </w:p>
    <w:p w:rsidR="00003159" w:rsidRDefault="00003159" w:rsidP="00003159">
      <w:pPr>
        <w:jc w:val="center"/>
        <w:rPr>
          <w:sz w:val="28"/>
          <w:szCs w:val="28"/>
        </w:rPr>
      </w:pPr>
      <w:r>
        <w:rPr>
          <w:sz w:val="28"/>
          <w:szCs w:val="28"/>
        </w:rPr>
        <w:t>21.08.2020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003159" w:rsidRDefault="00003159" w:rsidP="0000315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подтверждении готовности предусмотреть в бюджете администрации </w:t>
      </w:r>
      <w:proofErr w:type="spellStart"/>
      <w:r>
        <w:rPr>
          <w:b/>
          <w:sz w:val="28"/>
          <w:szCs w:val="28"/>
        </w:rPr>
        <w:t>р.п</w:t>
      </w:r>
      <w:proofErr w:type="gramStart"/>
      <w:r>
        <w:rPr>
          <w:b/>
          <w:sz w:val="28"/>
          <w:szCs w:val="28"/>
        </w:rPr>
        <w:t>.Ч</w:t>
      </w:r>
      <w:proofErr w:type="gramEnd"/>
      <w:r>
        <w:rPr>
          <w:b/>
          <w:sz w:val="28"/>
          <w:szCs w:val="28"/>
        </w:rPr>
        <w:t>ик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необходимые финансовые средства в размере 20% от запрашиваемой субсидии в размере 300000 руб. на реализацию проекта «Детский игровой комплекс для тематических игр и физического развития детей для детской дворовой площадки по </w:t>
      </w:r>
      <w:proofErr w:type="spellStart"/>
      <w:r>
        <w:rPr>
          <w:b/>
          <w:sz w:val="28"/>
          <w:szCs w:val="28"/>
        </w:rPr>
        <w:t>ул.Ленина</w:t>
      </w:r>
      <w:proofErr w:type="spellEnd"/>
      <w:r>
        <w:rPr>
          <w:b/>
          <w:sz w:val="28"/>
          <w:szCs w:val="28"/>
        </w:rPr>
        <w:t xml:space="preserve"> д.27,29,31 </w:t>
      </w:r>
      <w:proofErr w:type="spellStart"/>
      <w:r>
        <w:rPr>
          <w:b/>
          <w:sz w:val="28"/>
          <w:szCs w:val="28"/>
        </w:rPr>
        <w:t>р.п.Чик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области» при участии в конкурсном </w:t>
      </w:r>
      <w:proofErr w:type="gramStart"/>
      <w:r>
        <w:rPr>
          <w:b/>
          <w:sz w:val="28"/>
          <w:szCs w:val="28"/>
        </w:rPr>
        <w:t>отборе</w:t>
      </w:r>
      <w:proofErr w:type="gramEnd"/>
      <w:r>
        <w:rPr>
          <w:b/>
          <w:sz w:val="28"/>
          <w:szCs w:val="28"/>
        </w:rPr>
        <w:t xml:space="preserve"> проектов развития территорий муниципальных образований Новосибирской области, основанных на местных инициативах.</w:t>
      </w:r>
    </w:p>
    <w:p w:rsidR="00003159" w:rsidRDefault="00003159" w:rsidP="00003159">
      <w:pPr>
        <w:ind w:firstLine="851"/>
        <w:jc w:val="center"/>
        <w:rPr>
          <w:sz w:val="28"/>
          <w:szCs w:val="28"/>
        </w:rPr>
      </w:pPr>
    </w:p>
    <w:p w:rsidR="00003159" w:rsidRDefault="00003159" w:rsidP="00003159">
      <w:pPr>
        <w:ind w:firstLine="851"/>
        <w:jc w:val="both"/>
        <w:rPr>
          <w:b/>
        </w:rPr>
      </w:pPr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Постановления Правительства Новосибирской области от 06.06.2017 г.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Совет депутатов администрации </w:t>
      </w:r>
      <w:proofErr w:type="spellStart"/>
      <w:r>
        <w:t>р.п</w:t>
      </w:r>
      <w:proofErr w:type="gramStart"/>
      <w:r>
        <w:t>.Ч</w:t>
      </w:r>
      <w:proofErr w:type="gramEnd"/>
      <w:r>
        <w:t>ик</w:t>
      </w:r>
      <w:proofErr w:type="spellEnd"/>
      <w:r>
        <w:t xml:space="preserve"> </w:t>
      </w:r>
      <w:proofErr w:type="spellStart"/>
      <w:r>
        <w:t>Коченевского</w:t>
      </w:r>
      <w:proofErr w:type="spellEnd"/>
      <w:r>
        <w:t xml:space="preserve"> района Новосибирской области</w:t>
      </w:r>
    </w:p>
    <w:p w:rsidR="00003159" w:rsidRDefault="00003159" w:rsidP="00003159">
      <w:pPr>
        <w:ind w:firstLine="851"/>
        <w:jc w:val="both"/>
        <w:rPr>
          <w:b/>
        </w:rPr>
      </w:pPr>
      <w:r>
        <w:rPr>
          <w:b/>
        </w:rPr>
        <w:t>РЕШИЛ:</w:t>
      </w:r>
    </w:p>
    <w:p w:rsidR="00003159" w:rsidRDefault="00003159" w:rsidP="00003159">
      <w:pPr>
        <w:ind w:firstLine="851"/>
        <w:jc w:val="both"/>
      </w:pPr>
      <w:r>
        <w:t xml:space="preserve">1.Подтвердить готовность предусмотреть в бюджете администрации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 необходимые финансовые средства в размере 20% от запрашиваемой субсидии в размере 300000 </w:t>
      </w:r>
      <w:proofErr w:type="spellStart"/>
      <w:r>
        <w:t>руб.</w:t>
      </w:r>
      <w:proofErr w:type="gramStart"/>
      <w:r>
        <w:t>,в</w:t>
      </w:r>
      <w:proofErr w:type="spellEnd"/>
      <w:proofErr w:type="gramEnd"/>
      <w:r>
        <w:t xml:space="preserve"> случае победы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003159" w:rsidRDefault="00003159" w:rsidP="00003159">
      <w:pPr>
        <w:ind w:firstLine="851"/>
        <w:jc w:val="both"/>
      </w:pPr>
      <w:r>
        <w:t xml:space="preserve">2.Специалисту 1 разряда- главному бухгалтеру </w:t>
      </w:r>
      <w:proofErr w:type="spellStart"/>
      <w:r>
        <w:t>админисрации</w:t>
      </w:r>
      <w:proofErr w:type="spellEnd"/>
      <w:r>
        <w:t xml:space="preserve">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Шапориной</w:t>
      </w:r>
      <w:proofErr w:type="spellEnd"/>
      <w:r>
        <w:t xml:space="preserve"> Е.А. при подготовке данного проекта выделить средства для финансового обеспечения в размере 20 % от запрашиваемой субсидии в размере 300000 руб., согласно локального сметного расчета.</w:t>
      </w:r>
    </w:p>
    <w:p w:rsidR="00003159" w:rsidRDefault="00003159" w:rsidP="00003159">
      <w:pPr>
        <w:ind w:firstLine="851"/>
        <w:jc w:val="both"/>
      </w:pPr>
      <w:r>
        <w:t>3.Опубликовать данное решение на официальном сайте администрации рабочего поселка</w:t>
      </w:r>
      <w:proofErr w:type="gramStart"/>
      <w:r>
        <w:t xml:space="preserve"> Ч</w:t>
      </w:r>
      <w:proofErr w:type="gramEnd"/>
      <w:r>
        <w:t>ик.</w:t>
      </w:r>
    </w:p>
    <w:p w:rsidR="00003159" w:rsidRDefault="00003159" w:rsidP="00003159">
      <w:pPr>
        <w:ind w:firstLine="851"/>
        <w:jc w:val="both"/>
      </w:pPr>
      <w:r>
        <w:t xml:space="preserve">4.Решение вступает в силу со дня его опубликования. </w:t>
      </w:r>
    </w:p>
    <w:p w:rsidR="00003159" w:rsidRDefault="00003159" w:rsidP="00003159">
      <w:pPr>
        <w:spacing w:after="200" w:line="276" w:lineRule="auto"/>
      </w:pPr>
    </w:p>
    <w:p w:rsidR="00003159" w:rsidRDefault="00003159" w:rsidP="00003159">
      <w:pPr>
        <w:spacing w:after="200" w:line="276" w:lineRule="auto"/>
      </w:pPr>
    </w:p>
    <w:p w:rsidR="00003159" w:rsidRDefault="00003159" w:rsidP="00003159">
      <w:pPr>
        <w:spacing w:after="200" w:line="276" w:lineRule="auto"/>
      </w:pPr>
      <w:r>
        <w:t>Глава рабочего поселка</w:t>
      </w:r>
      <w:proofErr w:type="gramStart"/>
      <w:r>
        <w:t xml:space="preserve"> Ч</w:t>
      </w:r>
      <w:proofErr w:type="gramEnd"/>
      <w:r>
        <w:t>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О.П.Алпеев</w:t>
      </w:r>
      <w:proofErr w:type="spellEnd"/>
    </w:p>
    <w:p w:rsidR="00003159" w:rsidRDefault="00003159" w:rsidP="00003159">
      <w:pPr>
        <w:spacing w:after="200" w:line="276" w:lineRule="auto"/>
      </w:pPr>
      <w:r>
        <w:t>Председатель Совета депутатов рабочего поселка</w:t>
      </w:r>
      <w:proofErr w:type="gramStart"/>
      <w:r>
        <w:t xml:space="preserve"> Ч</w:t>
      </w:r>
      <w:proofErr w:type="gramEnd"/>
      <w:r>
        <w:t>ик</w:t>
      </w:r>
      <w:r>
        <w:tab/>
      </w:r>
      <w:r>
        <w:tab/>
      </w:r>
      <w:r>
        <w:tab/>
      </w:r>
      <w:proofErr w:type="spellStart"/>
      <w:r>
        <w:t>А.С.Масленников</w:t>
      </w:r>
      <w:proofErr w:type="spellEnd"/>
    </w:p>
    <w:p w:rsidR="004F01F9" w:rsidRDefault="004F01F9" w:rsidP="00C37EE9">
      <w:pPr>
        <w:spacing w:after="200" w:line="276" w:lineRule="auto"/>
        <w:rPr>
          <w:sz w:val="28"/>
          <w:szCs w:val="28"/>
        </w:rPr>
      </w:pPr>
    </w:p>
    <w:p w:rsidR="004F01F9" w:rsidRPr="00C37EE9" w:rsidRDefault="004F01F9" w:rsidP="00C37EE9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4F01F9" w:rsidRPr="00C37EE9" w:rsidSect="00C37E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1143"/>
    <w:multiLevelType w:val="hybridMultilevel"/>
    <w:tmpl w:val="29201456"/>
    <w:lvl w:ilvl="0" w:tplc="FC7A5682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E9"/>
    <w:rsid w:val="00003159"/>
    <w:rsid w:val="004F01F9"/>
    <w:rsid w:val="00856209"/>
    <w:rsid w:val="00C3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EE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7EE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37EE9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C37EE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C37E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7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37E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7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37EE9"/>
    <w:pPr>
      <w:widowControl w:val="0"/>
      <w:overflowPunct w:val="0"/>
      <w:autoSpaceDE w:val="0"/>
      <w:autoSpaceDN w:val="0"/>
      <w:adjustRightInd w:val="0"/>
      <w:spacing w:line="360" w:lineRule="auto"/>
      <w:jc w:val="center"/>
    </w:pPr>
    <w:rPr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37E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37EE9"/>
    <w:pPr>
      <w:jc w:val="both"/>
    </w:pPr>
  </w:style>
  <w:style w:type="character" w:customStyle="1" w:styleId="30">
    <w:name w:val="Основной текст 3 Знак"/>
    <w:basedOn w:val="a0"/>
    <w:link w:val="3"/>
    <w:uiPriority w:val="99"/>
    <w:semiHidden/>
    <w:rsid w:val="00C37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37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37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37E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37E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7E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EE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C37EE9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C37EE9"/>
    <w:pPr>
      <w:ind w:left="720"/>
      <w:contextualSpacing/>
    </w:pPr>
  </w:style>
  <w:style w:type="paragraph" w:customStyle="1" w:styleId="ConsPlusTitle">
    <w:name w:val="ConsPlusTitle"/>
    <w:uiPriority w:val="99"/>
    <w:semiHidden/>
    <w:rsid w:val="00C37EE9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37EE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37E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C37EE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uiPriority w:val="99"/>
    <w:rsid w:val="00C37EE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uiPriority w:val="99"/>
    <w:rsid w:val="00C37EE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C37EE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C37E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C37EE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uiPriority w:val="99"/>
    <w:rsid w:val="00C37E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uiPriority w:val="99"/>
    <w:rsid w:val="00C37EE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C37EE9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uiPriority w:val="99"/>
    <w:rsid w:val="00C37EE9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uiPriority w:val="99"/>
    <w:rsid w:val="00C37E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C37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uiPriority w:val="99"/>
    <w:rsid w:val="00C37E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uiPriority w:val="99"/>
    <w:rsid w:val="00C37EE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uiPriority w:val="99"/>
    <w:rsid w:val="00C37EE9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37E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C37E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C37E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uiPriority w:val="99"/>
    <w:rsid w:val="00C37EE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C37EE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C37EE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uiPriority w:val="99"/>
    <w:rsid w:val="00C37EE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uiPriority w:val="99"/>
    <w:rsid w:val="00C37E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uiPriority w:val="99"/>
    <w:rsid w:val="00C37EE9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uiPriority w:val="99"/>
    <w:rsid w:val="00C37EE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uiPriority w:val="99"/>
    <w:rsid w:val="00C37E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C37E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uiPriority w:val="99"/>
    <w:rsid w:val="00C37E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C37E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uiPriority w:val="99"/>
    <w:rsid w:val="00C37E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C3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C37E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C3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uiPriority w:val="99"/>
    <w:rsid w:val="00C37E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uiPriority w:val="99"/>
    <w:rsid w:val="00C37EE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uiPriority w:val="99"/>
    <w:rsid w:val="00C37EE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C37EE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uiPriority w:val="99"/>
    <w:rsid w:val="00C37EE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uiPriority w:val="99"/>
    <w:rsid w:val="00C37E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C37EE9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C37E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uiPriority w:val="99"/>
    <w:rsid w:val="00C37EE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C37E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uiPriority w:val="99"/>
    <w:rsid w:val="00C37E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rsid w:val="00C37EE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37EE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37EE9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7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EE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7EE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37EE9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C37EE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C37E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7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37E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7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37EE9"/>
    <w:pPr>
      <w:widowControl w:val="0"/>
      <w:overflowPunct w:val="0"/>
      <w:autoSpaceDE w:val="0"/>
      <w:autoSpaceDN w:val="0"/>
      <w:adjustRightInd w:val="0"/>
      <w:spacing w:line="360" w:lineRule="auto"/>
      <w:jc w:val="center"/>
    </w:pPr>
    <w:rPr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37E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37EE9"/>
    <w:pPr>
      <w:jc w:val="both"/>
    </w:pPr>
  </w:style>
  <w:style w:type="character" w:customStyle="1" w:styleId="30">
    <w:name w:val="Основной текст 3 Знак"/>
    <w:basedOn w:val="a0"/>
    <w:link w:val="3"/>
    <w:uiPriority w:val="99"/>
    <w:semiHidden/>
    <w:rsid w:val="00C37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37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37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37E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37E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7E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EE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C37EE9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C37EE9"/>
    <w:pPr>
      <w:ind w:left="720"/>
      <w:contextualSpacing/>
    </w:pPr>
  </w:style>
  <w:style w:type="paragraph" w:customStyle="1" w:styleId="ConsPlusTitle">
    <w:name w:val="ConsPlusTitle"/>
    <w:uiPriority w:val="99"/>
    <w:semiHidden/>
    <w:rsid w:val="00C37EE9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37EE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37E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C37EE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uiPriority w:val="99"/>
    <w:rsid w:val="00C37EE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uiPriority w:val="99"/>
    <w:rsid w:val="00C37EE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C37EE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C37E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C37EE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uiPriority w:val="99"/>
    <w:rsid w:val="00C37E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uiPriority w:val="99"/>
    <w:rsid w:val="00C37EE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C37EE9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uiPriority w:val="99"/>
    <w:rsid w:val="00C37EE9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uiPriority w:val="99"/>
    <w:rsid w:val="00C37E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C37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uiPriority w:val="99"/>
    <w:rsid w:val="00C37E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uiPriority w:val="99"/>
    <w:rsid w:val="00C37EE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uiPriority w:val="99"/>
    <w:rsid w:val="00C37EE9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37E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C37E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C37E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uiPriority w:val="99"/>
    <w:rsid w:val="00C37EE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C37EE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C37EE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uiPriority w:val="99"/>
    <w:rsid w:val="00C37EE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uiPriority w:val="99"/>
    <w:rsid w:val="00C37E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uiPriority w:val="99"/>
    <w:rsid w:val="00C37EE9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uiPriority w:val="99"/>
    <w:rsid w:val="00C37EE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uiPriority w:val="99"/>
    <w:rsid w:val="00C37E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C37E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uiPriority w:val="99"/>
    <w:rsid w:val="00C37E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C37E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uiPriority w:val="99"/>
    <w:rsid w:val="00C37E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C3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C37E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C3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uiPriority w:val="99"/>
    <w:rsid w:val="00C37E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uiPriority w:val="99"/>
    <w:rsid w:val="00C37EE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uiPriority w:val="99"/>
    <w:rsid w:val="00C37EE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C37EE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uiPriority w:val="99"/>
    <w:rsid w:val="00C37EE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uiPriority w:val="99"/>
    <w:rsid w:val="00C37E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C37EE9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C37E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uiPriority w:val="99"/>
    <w:rsid w:val="00C37EE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C37E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uiPriority w:val="99"/>
    <w:rsid w:val="00C37E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rsid w:val="00C37EE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37EE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37EE9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formatcionnoe_obespech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8974</Words>
  <Characters>51156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2020-09-08T01:36:00Z</dcterms:created>
  <dcterms:modified xsi:type="dcterms:W3CDTF">2020-09-28T02:25:00Z</dcterms:modified>
</cp:coreProperties>
</file>