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55" w:rsidRPr="00C15255" w:rsidRDefault="00C15255" w:rsidP="00C15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255">
        <w:rPr>
          <w:rFonts w:ascii="Times New Roman" w:hAnsi="Times New Roman" w:cs="Times New Roman"/>
          <w:b/>
          <w:sz w:val="28"/>
          <w:szCs w:val="28"/>
        </w:rPr>
        <w:t>АДМИНИСТРАЦИЯ РАБОЧЕГО ПОСЕЛКА ЧИК</w:t>
      </w:r>
    </w:p>
    <w:p w:rsidR="00C15255" w:rsidRPr="00C15255" w:rsidRDefault="00C15255" w:rsidP="00C15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5255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C1525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C15255" w:rsidRPr="00C15255" w:rsidRDefault="00C15255" w:rsidP="00C15255">
      <w:pPr>
        <w:rPr>
          <w:rFonts w:ascii="Times New Roman" w:hAnsi="Times New Roman" w:cs="Times New Roman"/>
          <w:b/>
          <w:sz w:val="28"/>
          <w:szCs w:val="28"/>
        </w:rPr>
      </w:pPr>
      <w:r w:rsidRPr="00C152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ПОСТАНОВЛЕНИЕ</w:t>
      </w:r>
    </w:p>
    <w:p w:rsidR="00C15255" w:rsidRPr="00C15255" w:rsidRDefault="00C15255" w:rsidP="00C15255">
      <w:pPr>
        <w:rPr>
          <w:rFonts w:ascii="Times New Roman" w:hAnsi="Times New Roman" w:cs="Times New Roman"/>
          <w:sz w:val="28"/>
          <w:szCs w:val="28"/>
        </w:rPr>
      </w:pPr>
      <w:r w:rsidRPr="00C152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C15255">
        <w:rPr>
          <w:rFonts w:ascii="Times New Roman" w:hAnsi="Times New Roman" w:cs="Times New Roman"/>
          <w:sz w:val="28"/>
          <w:szCs w:val="28"/>
        </w:rPr>
        <w:t xml:space="preserve">.12.2020 г.  № </w:t>
      </w:r>
      <w:r>
        <w:rPr>
          <w:rFonts w:ascii="Times New Roman" w:hAnsi="Times New Roman" w:cs="Times New Roman"/>
          <w:sz w:val="28"/>
          <w:szCs w:val="28"/>
        </w:rPr>
        <w:t>140</w:t>
      </w:r>
    </w:p>
    <w:p w:rsidR="00C15255" w:rsidRDefault="00C15255"/>
    <w:p w:rsidR="00C15255" w:rsidRDefault="00C15255"/>
    <w:tbl>
      <w:tblPr>
        <w:tblW w:w="9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72"/>
        <w:gridCol w:w="3282"/>
      </w:tblGrid>
      <w:tr w:rsidR="00C15255" w:rsidRPr="00C15255" w:rsidTr="00C15255">
        <w:trPr>
          <w:trHeight w:val="1245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255" w:rsidRPr="00C15255" w:rsidRDefault="00C15255" w:rsidP="00C152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Порядка ведения муниципальной долговой книги  и представлении информации о долговых обязательствах сельского поселения</w:t>
            </w: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15255" w:rsidRDefault="00C15255" w:rsidP="00C1525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120 и 121 Бюджетного кодекса Российской Федерации, а также в целях совершенствования порядка ведения муниципальной долговой книги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троля за муниципальным долгом,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поселка Чик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255" w:rsidRPr="00C15255" w:rsidRDefault="00C15255" w:rsidP="00C1525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C15255" w:rsidRPr="00C15255" w:rsidRDefault="00C15255" w:rsidP="00C1525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ведения Муниципальной долговой книги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</w:t>
      </w:r>
      <w:proofErr w:type="spell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№1 к настоящему постановлению.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бухгалтеру </w:t>
      </w:r>
      <w:proofErr w:type="spell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Шапориной</w:t>
      </w:r>
      <w:proofErr w:type="spellEnd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ведение аналитического учета муниципального долга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формирование информации о долговых обязательствах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передачи в финансовый отдел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согласно приложению №2. </w:t>
      </w:r>
    </w:p>
    <w:p w:rsidR="00C15255" w:rsidRPr="00C15255" w:rsidRDefault="00E45F22" w:rsidP="00C1525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C15255"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15255"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Разместить настоящее Постановление на официальном сайте 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C15255"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C15255" w:rsidRPr="00C15255" w:rsidRDefault="00E45F22" w:rsidP="00C15255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C15255"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proofErr w:type="gramStart"/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 </w:t>
      </w:r>
    </w:p>
    <w:p w:rsidR="00C15255" w:rsidRPr="00C15255" w:rsidRDefault="00C15255" w:rsidP="00C15255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E45F22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Глава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О.П.Алпеев</w:t>
      </w:r>
      <w:proofErr w:type="spellEnd"/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255" w:rsidRP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  </w:t>
      </w:r>
    </w:p>
    <w:p w:rsidR="00C15255" w:rsidRPr="00C15255" w:rsidRDefault="00E45F22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 </w:t>
      </w:r>
    </w:p>
    <w:p w:rsidR="00C15255" w:rsidRDefault="00E45F22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E45F22" w:rsidRPr="00C15255" w:rsidRDefault="00E45F22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15255" w:rsidRPr="00C15255" w:rsidRDefault="00E45F22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17.12.2020 № 140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15255" w:rsidRPr="00C15255" w:rsidRDefault="00C15255" w:rsidP="00C1525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 </w:t>
      </w:r>
      <w:r w:rsidRPr="00C1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Муниципальной долговой книги</w:t>
      </w:r>
      <w:r w:rsidRPr="00C1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5255" w:rsidRPr="00C15255" w:rsidRDefault="00E45F22" w:rsidP="00C152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15255" w:rsidRPr="00C15255" w:rsidRDefault="00C15255" w:rsidP="00C15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E45F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контроля за структурой и объемом муниципального долга и устанавливает объем информации, порядок её внесения в Долговую книгу, регистрации долговых обязательств в Долговой книге и передачи информации о долговых обязательствах 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 в финансовый отдел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15255" w:rsidRPr="00C15255" w:rsidRDefault="00C15255" w:rsidP="00C1525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I. Порядок ведения Долговой книги </w:t>
      </w:r>
    </w:p>
    <w:p w:rsidR="00C15255" w:rsidRPr="00C15255" w:rsidRDefault="00C15255" w:rsidP="00C1525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Ведение Долговой книги осуществляется с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ектором экономики и финансов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нистрации  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соответствии с настоящим Порядком.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несет ответственность за сохранность, своевременность, полноту и правильность ведения Долговой книги. 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Долговая книга ведется в виде электронных реестров (таблиц) по видам долговых обязательств, установленных Бюджетным кодексом Российской Федерации: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 Бюджетные кредиты, привлеченные в валюте Российской Федерации в бюджет 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Коченевского</w:t>
      </w:r>
      <w:proofErr w:type="spell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других бюджетов бюджетной системы Российской Федерации.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3.2. Кредиты, привлеченные муницип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 образованием «рабочий поселок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» от кредитных организаций в валюте Российской Федерации.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 Ценные бумаги муниципального образования 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«рабочий </w:t>
      </w:r>
      <w:proofErr w:type="spell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</w:t>
      </w:r>
      <w:proofErr w:type="spellEnd"/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7028D7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3.4. Гарантии муниципального образования «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«рабочий </w:t>
      </w:r>
      <w:proofErr w:type="spell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</w:t>
      </w:r>
      <w:proofErr w:type="spellEnd"/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выраженные в валюте Российской Федерации. </w:t>
      </w:r>
    </w:p>
    <w:p w:rsidR="00C15255" w:rsidRPr="00C15255" w:rsidRDefault="00C15255" w:rsidP="00CA4E74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Иные долговые обязательства, возникшие до введения в действие настоящего постановления и отнесенные на муниципальный долг. </w:t>
      </w:r>
    </w:p>
    <w:p w:rsidR="00C15255" w:rsidRPr="00C15255" w:rsidRDefault="00C15255" w:rsidP="00CA4E74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Долговая книга содержит сведения: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По долговым обязательствам  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пунктах 3.1, 3.2 и 3.5 пункта 3 раздела I настоящего Порядка: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номер; 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долгового обязательства; 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номер и дата заключения договора или соглашения;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заключения договора или соглашения;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кредитора; </w:t>
      </w:r>
    </w:p>
    <w:p w:rsidR="00C15255" w:rsidRPr="00C15255" w:rsidRDefault="00C15255" w:rsidP="00CA4E74">
      <w:pPr>
        <w:spacing w:after="0" w:line="240" w:lineRule="auto"/>
        <w:ind w:lef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заёмных средств; </w:t>
      </w:r>
    </w:p>
    <w:p w:rsidR="00C15255" w:rsidRPr="00C15255" w:rsidRDefault="00C15255" w:rsidP="00CA4E74">
      <w:pPr>
        <w:spacing w:after="0" w:line="240" w:lineRule="auto"/>
        <w:ind w:left="720" w:right="25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долгового обязательства;  </w:t>
      </w:r>
    </w:p>
    <w:p w:rsidR="00C15255" w:rsidRPr="00C15255" w:rsidRDefault="00C15255" w:rsidP="00CA4E74">
      <w:pPr>
        <w:spacing w:after="0" w:line="240" w:lineRule="auto"/>
        <w:ind w:left="720" w:right="25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полученного кредита;  </w:t>
      </w:r>
    </w:p>
    <w:p w:rsidR="00C15255" w:rsidRPr="00C15255" w:rsidRDefault="00C15255" w:rsidP="00CA4E74">
      <w:pPr>
        <w:spacing w:after="0" w:line="240" w:lineRule="auto"/>
        <w:ind w:left="720" w:right="259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процентная ставка по кредиту; </w:t>
      </w:r>
    </w:p>
    <w:p w:rsidR="00C15255" w:rsidRPr="00C15255" w:rsidRDefault="00C15255" w:rsidP="00CA4E74">
      <w:pPr>
        <w:spacing w:after="0" w:line="240" w:lineRule="auto"/>
        <w:ind w:right="15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(периоды) получения кредита, выплаты процентных платежей, погашения кредита;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фактическом использовании кредита; 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погашении кредита; 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процентных платежах по кредиту; 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предоставленном обеспечении; </w:t>
      </w:r>
    </w:p>
    <w:p w:rsidR="00C15255" w:rsidRPr="00C15255" w:rsidRDefault="00C15255" w:rsidP="00C15255">
      <w:pPr>
        <w:spacing w:after="0" w:line="240" w:lineRule="auto"/>
        <w:ind w:right="15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раскрывающие условия договора или соглашения о предоставлении кредита.  </w:t>
      </w:r>
    </w:p>
    <w:p w:rsidR="00C15255" w:rsidRPr="00C15255" w:rsidRDefault="00C15255" w:rsidP="00C15255">
      <w:pPr>
        <w:spacing w:after="0" w:line="240" w:lineRule="auto"/>
        <w:ind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4.2. По долговым обязательствам, указанным в пункте 3.3 пункта 2 раздела I настоящего Порядка: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номер выпуска ценных бумаг;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дата регистрации долгового обязательства; 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ценной бумаги;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осуществления эмиссии ценных бумаг; </w:t>
      </w:r>
    </w:p>
    <w:p w:rsidR="00C15255" w:rsidRPr="00C15255" w:rsidRDefault="00C15255" w:rsidP="00C15255">
      <w:pPr>
        <w:spacing w:after="0" w:line="240" w:lineRule="auto"/>
        <w:ind w:right="15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объявленный (по номиналу) и фактически размещенный (до размещенный) (по номиналу) объем выпуска (дополнительного выпуска);  </w:t>
      </w:r>
      <w:proofErr w:type="gramEnd"/>
    </w:p>
    <w:p w:rsidR="00C15255" w:rsidRPr="00C15255" w:rsidRDefault="00C15255" w:rsidP="00C15255">
      <w:pPr>
        <w:spacing w:after="0" w:line="240" w:lineRule="auto"/>
        <w:ind w:right="15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номинальная стоимость одной ценной бумаги; </w:t>
      </w:r>
    </w:p>
    <w:p w:rsidR="00C15255" w:rsidRPr="00C15255" w:rsidRDefault="00C15255" w:rsidP="00C15255">
      <w:pPr>
        <w:spacing w:after="0" w:line="240" w:lineRule="auto"/>
        <w:ind w:right="15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форма выпуска ценных бумаг; </w:t>
      </w:r>
    </w:p>
    <w:p w:rsidR="00C15255" w:rsidRPr="00C15255" w:rsidRDefault="00C15255" w:rsidP="00C15255">
      <w:pPr>
        <w:spacing w:after="0" w:line="240" w:lineRule="auto"/>
        <w:ind w:right="15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размещения, до размещения, выплаты купонного дохода, выкупа и погашения выпуска ценных бумаг;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уплате процентных платежей по ценным бумагам;  </w:t>
      </w:r>
    </w:p>
    <w:p w:rsidR="00C15255" w:rsidRPr="00C15255" w:rsidRDefault="00C15255" w:rsidP="00C15255">
      <w:pPr>
        <w:spacing w:after="0" w:line="240" w:lineRule="auto"/>
        <w:ind w:left="720"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сведения, раскрывающие условия обращения ценных бумаг.  </w:t>
      </w:r>
    </w:p>
    <w:p w:rsidR="00C15255" w:rsidRPr="00C15255" w:rsidRDefault="00C15255" w:rsidP="00CA4E74">
      <w:pPr>
        <w:spacing w:after="0" w:line="240" w:lineRule="auto"/>
        <w:ind w:right="1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4.3. По долговым обязательствам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 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указанным в пункте 3.4 пункта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раздела I настоящего Порядка: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регистрации долгового обязательства;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предоставления муниципальной гарантии;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гарантии;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принципала;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бенефициара;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обязательств по гарантии;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 заёмных средств;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долгового обязательства; </w:t>
      </w:r>
    </w:p>
    <w:p w:rsidR="00C15255" w:rsidRPr="00C15255" w:rsidRDefault="00C15255" w:rsidP="00C15255">
      <w:pPr>
        <w:spacing w:after="0" w:line="240" w:lineRule="auto"/>
        <w:ind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или момент вступления гарантии в силу; </w:t>
      </w:r>
    </w:p>
    <w:p w:rsidR="00C15255" w:rsidRPr="00C15255" w:rsidRDefault="00C15255" w:rsidP="00C1525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5. В Долговой книге учитывается информация о просроченной задолженности по исполнению долговых обязательств 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Информация о муниципальных долговых обязательствах 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вносится в Долговую книгу в срок, не превышающий пяти рабочих дней с момента возникновения соответствующего обязательства.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 долговых обязательств </w:t>
      </w:r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7028D7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="007028D7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Долговой книге осуществляется в валюте долга, в которой определено денежное обязательство при его возникновении. В случае наличия в составе муниципального долга долговых обязательств, выраженных в иностранной валюте, в Долговой книге фиксируется две суммы – сумма в валюте долга и её рублевый эквивалент по курсу Центрального банка Российской Федерации на дату расчета размера муниципального долга.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5 числа месяца,  следующего  за  отчетным, формирует в электронном  виде  Отчет  о  динамике  долговых  обязательств в Муниципальной долговой книге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форме, установленной настоящим Порядком. Отчет на бумажном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носителе подписывается главой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специа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листом по бухгалтерскому учету а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C15255" w:rsidRPr="00C15255" w:rsidRDefault="00C15255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долговым обязательствам 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выраженным в иностранной валюте, в Отчете о динамике долговых обязательств в муниципальной долговой 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книге </w:t>
      </w:r>
      <w:r w:rsidR="00CA4E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 отражается курс иностранной валюты на отчетную дату. </w:t>
      </w:r>
    </w:p>
    <w:p w:rsidR="00C15255" w:rsidRPr="00C15255" w:rsidRDefault="00CA4E74" w:rsidP="00C15255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После утверждения главой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 динамике долговых обязательств в муниципальной долговой книге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отражению на соответствующих счетах Плана счетов бюджетного учета.  </w:t>
      </w:r>
    </w:p>
    <w:p w:rsidR="00420F16" w:rsidRPr="00C15255" w:rsidRDefault="00CA4E74" w:rsidP="00CA4E74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Отчет о динамике долговых обязательств в муниципальной долговой книге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на ответственном хранении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секторе экономике и финансов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Долговая книга по состоянию на 1 января года, следующего за отчетным, пронумеровывается,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рошивается, заверяется печатью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подлежит хранению в соответствии с перечнем документов, образу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в процессе деятельности а</w:t>
      </w:r>
      <w:r w:rsidR="00C15255"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поселка Чик</w:t>
      </w: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Pr="00C15255" w:rsidRDefault="00C15255">
      <w:pPr>
        <w:rPr>
          <w:rFonts w:ascii="Times New Roman" w:hAnsi="Times New Roman" w:cs="Times New Roman"/>
          <w:sz w:val="24"/>
          <w:szCs w:val="24"/>
        </w:rPr>
      </w:pPr>
    </w:p>
    <w:p w:rsidR="00C15255" w:rsidRDefault="00C15255"/>
    <w:p w:rsidR="00C15255" w:rsidRDefault="00C15255"/>
    <w:p w:rsidR="00C15255" w:rsidRDefault="00C15255"/>
    <w:p w:rsidR="00C15255" w:rsidRDefault="00C15255"/>
    <w:p w:rsidR="00C15255" w:rsidRDefault="00C15255"/>
    <w:p w:rsidR="00C15255" w:rsidRDefault="00C15255"/>
    <w:p w:rsidR="00C15255" w:rsidRDefault="00C15255">
      <w:pPr>
        <w:sectPr w:rsidR="00C15255" w:rsidSect="00C1525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C15255" w:rsidRDefault="00C15255"/>
    <w:p w:rsidR="00C15255" w:rsidRDefault="00C15255" w:rsidP="00C15255">
      <w:pPr>
        <w:pStyle w:val="paragraph"/>
        <w:spacing w:before="0" w:beforeAutospacing="0" w:after="0" w:afterAutospacing="0"/>
        <w:ind w:firstLine="70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Приложение №2 </w:t>
      </w:r>
      <w:r>
        <w:rPr>
          <w:rStyle w:val="eop"/>
        </w:rPr>
        <w:t> </w:t>
      </w:r>
    </w:p>
    <w:p w:rsidR="00C15255" w:rsidRDefault="00C15255" w:rsidP="00C1525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contextualspellingandgrammarerror"/>
        </w:rPr>
        <w:t>к  постановлению</w:t>
      </w:r>
      <w:r w:rsidR="00CA4E74">
        <w:rPr>
          <w:rStyle w:val="normaltextrun"/>
        </w:rPr>
        <w:t> а</w:t>
      </w:r>
      <w:r>
        <w:rPr>
          <w:rStyle w:val="normaltextrun"/>
        </w:rPr>
        <w:t>дминистрации </w:t>
      </w:r>
      <w:r>
        <w:rPr>
          <w:rStyle w:val="eop"/>
        </w:rPr>
        <w:t> </w:t>
      </w:r>
    </w:p>
    <w:p w:rsidR="00CA4E74" w:rsidRDefault="00CA4E74" w:rsidP="00C15255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</w:rPr>
      </w:pPr>
      <w:r>
        <w:t>рабочего поселка</w:t>
      </w:r>
      <w:proofErr w:type="gramStart"/>
      <w:r>
        <w:t xml:space="preserve"> Ч</w:t>
      </w:r>
      <w:proofErr w:type="gramEnd"/>
      <w:r>
        <w:t>ик</w:t>
      </w:r>
      <w:r>
        <w:rPr>
          <w:rStyle w:val="normaltextrun"/>
        </w:rPr>
        <w:t xml:space="preserve"> </w:t>
      </w:r>
    </w:p>
    <w:p w:rsidR="00C15255" w:rsidRDefault="00CA4E74" w:rsidP="00C15255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17.12.2020 № 140</w:t>
      </w:r>
      <w:r w:rsidR="00C15255">
        <w:rPr>
          <w:rStyle w:val="normaltextrun"/>
        </w:rPr>
        <w:t> </w:t>
      </w:r>
      <w:r w:rsidR="00C15255">
        <w:rPr>
          <w:rStyle w:val="eop"/>
        </w:rPr>
        <w:t> </w:t>
      </w:r>
    </w:p>
    <w:p w:rsidR="00C15255" w:rsidRDefault="00C15255" w:rsidP="00C152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C15255" w:rsidRDefault="00C15255" w:rsidP="00C15255">
      <w:pPr>
        <w:pStyle w:val="paragraph"/>
        <w:spacing w:before="0" w:beforeAutospacing="0" w:after="0" w:afterAutospacing="0"/>
        <w:ind w:right="48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shd w:val="clear" w:color="auto" w:fill="FFFFFF"/>
        </w:rPr>
        <w:t>Отчёт о динамике долговых обязательств в муниципальной долговой книге (наименование муниципального образования) </w:t>
      </w:r>
      <w:r>
        <w:rPr>
          <w:rStyle w:val="eop"/>
          <w:b/>
          <w:bCs/>
        </w:rPr>
        <w:t> </w:t>
      </w:r>
    </w:p>
    <w:p w:rsidR="00C15255" w:rsidRDefault="00C1525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"/>
        <w:gridCol w:w="1515"/>
        <w:gridCol w:w="753"/>
        <w:gridCol w:w="412"/>
        <w:gridCol w:w="559"/>
        <w:gridCol w:w="852"/>
        <w:gridCol w:w="852"/>
        <w:gridCol w:w="891"/>
        <w:gridCol w:w="891"/>
        <w:gridCol w:w="733"/>
        <w:gridCol w:w="707"/>
        <w:gridCol w:w="1732"/>
        <w:gridCol w:w="753"/>
        <w:gridCol w:w="2313"/>
        <w:gridCol w:w="1304"/>
      </w:tblGrid>
      <w:tr w:rsidR="00C15255" w:rsidRPr="00C15255" w:rsidTr="00C15255">
        <w:trPr>
          <w:trHeight w:val="1800"/>
        </w:trPr>
        <w:tc>
          <w:tcPr>
            <w:tcW w:w="4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долгового</w:t>
            </w:r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муници-палитета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152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 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спра-вочнику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*)</w:t>
            </w: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Договора (Соглашения), обуславливающего возникновение долгового обязательства 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заемщике (принципале) 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кредиторе 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данным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льствам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долгового 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обязатель-ства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договору (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соглаше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proofErr w:type="gramEnd"/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ленном</w:t>
            </w:r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обеспече-нии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долго-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вому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принятом обеспечении по муниципальной гарантии </w:t>
            </w:r>
          </w:p>
        </w:tc>
      </w:tr>
      <w:tr w:rsidR="00C15255" w:rsidRPr="00C15255" w:rsidTr="00C15255">
        <w:trPr>
          <w:trHeight w:val="14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заемщика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прин-ципала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заемщика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принци-пала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кредитора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кредитора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55" w:rsidRPr="00C15255" w:rsidTr="00C15255">
        <w:trPr>
          <w:trHeight w:val="300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lef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firstLine="33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</w:t>
            </w:r>
          </w:p>
        </w:tc>
      </w:tr>
      <w:tr w:rsidR="00C15255" w:rsidRPr="00C15255" w:rsidTr="00C15255">
        <w:trPr>
          <w:trHeight w:val="145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 </w:t>
            </w:r>
          </w:p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 </w:t>
            </w:r>
          </w:p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долговых </w:t>
            </w:r>
          </w:p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обяза-тельств</w:t>
            </w:r>
            <w:proofErr w:type="spellEnd"/>
            <w:proofErr w:type="gram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5255" w:rsidRPr="00C15255" w:rsidTr="00C15255">
        <w:trPr>
          <w:trHeight w:val="585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числе:</w:t>
            </w: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5255" w:rsidRPr="00C15255" w:rsidRDefault="00C15255" w:rsidP="00C15255">
      <w:pPr>
        <w:spacing w:after="0" w:line="240" w:lineRule="auto"/>
        <w:ind w:left="615" w:right="480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3"/>
        <w:gridCol w:w="838"/>
        <w:gridCol w:w="908"/>
        <w:gridCol w:w="1013"/>
        <w:gridCol w:w="790"/>
        <w:gridCol w:w="984"/>
        <w:gridCol w:w="911"/>
        <w:gridCol w:w="907"/>
        <w:gridCol w:w="972"/>
        <w:gridCol w:w="790"/>
        <w:gridCol w:w="790"/>
        <w:gridCol w:w="984"/>
        <w:gridCol w:w="961"/>
        <w:gridCol w:w="937"/>
        <w:gridCol w:w="1928"/>
      </w:tblGrid>
      <w:tr w:rsidR="00C15255" w:rsidRPr="00C15255" w:rsidTr="00C15255">
        <w:trPr>
          <w:trHeight w:val="1305"/>
        </w:trPr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Долговые обязательства на 01.01. (начало отчетного периода) 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долговых обязательств на 01.. </w:t>
            </w: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долговых обязательств на 01.. </w:t>
            </w:r>
          </w:p>
        </w:tc>
        <w:tc>
          <w:tcPr>
            <w:tcW w:w="268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Долговые обязательства на 01..(конец отчетного периода) 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него просроченная задолженность 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долг на 01.__. </w:t>
            </w:r>
          </w:p>
        </w:tc>
      </w:tr>
      <w:tr w:rsidR="00C15255" w:rsidRPr="00C15255" w:rsidTr="00C15255">
        <w:trPr>
          <w:trHeight w:val="126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долг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долг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spellEnd"/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долг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15255" w:rsidRPr="00C15255" w:rsidRDefault="00C15255" w:rsidP="00C1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255" w:rsidRPr="00C15255" w:rsidTr="00C15255">
        <w:trPr>
          <w:trHeight w:val="30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</w:t>
            </w:r>
          </w:p>
        </w:tc>
      </w:tr>
      <w:tr w:rsidR="00C15255" w:rsidRPr="00C15255" w:rsidTr="00C15255">
        <w:trPr>
          <w:trHeight w:val="795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ind w:right="1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0,00 </w:t>
            </w:r>
          </w:p>
        </w:tc>
      </w:tr>
      <w:tr w:rsidR="00C15255" w:rsidRPr="00C15255" w:rsidTr="00C15255">
        <w:trPr>
          <w:trHeight w:val="300"/>
        </w:trPr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15255" w:rsidRPr="00C15255" w:rsidRDefault="00C15255" w:rsidP="00C152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15255" w:rsidRPr="00C15255" w:rsidRDefault="00C15255" w:rsidP="00C15255">
      <w:pPr>
        <w:spacing w:after="0" w:line="240" w:lineRule="auto"/>
        <w:ind w:left="12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ind w:left="120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 </w:t>
      </w:r>
      <w:r w:rsidRPr="00C15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Примечание: </w:t>
      </w:r>
    </w:p>
    <w:p w:rsidR="00C15255" w:rsidRPr="00C15255" w:rsidRDefault="00C15255" w:rsidP="00C15255">
      <w:pPr>
        <w:spacing w:after="0" w:line="240" w:lineRule="auto"/>
        <w:ind w:left="120" w:right="919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справочнике кодов долговых обязательств муниципального образования предусмотрено: </w:t>
      </w:r>
    </w:p>
    <w:p w:rsidR="00C15255" w:rsidRPr="00C15255" w:rsidRDefault="00C15255" w:rsidP="00C15255">
      <w:pPr>
        <w:numPr>
          <w:ilvl w:val="0"/>
          <w:numId w:val="1"/>
        </w:numPr>
        <w:spacing w:after="0" w:line="240" w:lineRule="auto"/>
        <w:ind w:left="120" w:firstLine="5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бюджетные кредиты от других бюджетов бюджетной системы РФ </w:t>
      </w:r>
    </w:p>
    <w:p w:rsidR="00C15255" w:rsidRPr="00C15255" w:rsidRDefault="00C15255" w:rsidP="00C15255">
      <w:pPr>
        <w:numPr>
          <w:ilvl w:val="0"/>
          <w:numId w:val="2"/>
        </w:numPr>
        <w:spacing w:after="0" w:line="240" w:lineRule="auto"/>
        <w:ind w:left="120" w:firstLine="5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кредиты кредитных организаций </w:t>
      </w:r>
    </w:p>
    <w:p w:rsidR="00C15255" w:rsidRPr="00C15255" w:rsidRDefault="00C15255" w:rsidP="00C15255">
      <w:pPr>
        <w:numPr>
          <w:ilvl w:val="0"/>
          <w:numId w:val="3"/>
        </w:numPr>
        <w:spacing w:after="0" w:line="240" w:lineRule="auto"/>
        <w:ind w:left="120" w:firstLine="58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ценные бумаги </w:t>
      </w:r>
    </w:p>
    <w:p w:rsidR="00C15255" w:rsidRPr="00C15255" w:rsidRDefault="00C15255" w:rsidP="00C15255">
      <w:pPr>
        <w:numPr>
          <w:ilvl w:val="0"/>
          <w:numId w:val="4"/>
        </w:numPr>
        <w:spacing w:after="0" w:line="240" w:lineRule="auto"/>
        <w:ind w:left="135" w:firstLine="55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муниципальные гарантии  </w:t>
      </w:r>
    </w:p>
    <w:p w:rsidR="00C15255" w:rsidRPr="00C15255" w:rsidRDefault="00C15255" w:rsidP="00C15255">
      <w:pPr>
        <w:numPr>
          <w:ilvl w:val="0"/>
          <w:numId w:val="5"/>
        </w:numPr>
        <w:spacing w:after="0" w:line="240" w:lineRule="auto"/>
        <w:ind w:left="120" w:firstLine="585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– </w:t>
      </w:r>
      <w:r w:rsidRPr="00C1525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обязательства </w:t>
      </w:r>
    </w:p>
    <w:p w:rsidR="00C15255" w:rsidRPr="00C15255" w:rsidRDefault="00C15255" w:rsidP="00C15255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5255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15255">
        <w:rPr>
          <w:rFonts w:ascii="Calibri" w:eastAsia="Times New Roman" w:hAnsi="Calibri" w:cs="Segoe UI"/>
          <w:sz w:val="24"/>
          <w:szCs w:val="24"/>
          <w:lang w:eastAsia="ru-RU"/>
        </w:rPr>
        <w:t> </w:t>
      </w:r>
    </w:p>
    <w:p w:rsidR="00C15255" w:rsidRPr="00C15255" w:rsidRDefault="00DE6932" w:rsidP="00C15255">
      <w:pPr>
        <w:spacing w:after="0" w:line="240" w:lineRule="auto"/>
        <w:ind w:left="615" w:right="480"/>
        <w:textAlignment w:val="baseline"/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а</w:t>
      </w:r>
      <w:r w:rsidR="00C15255" w:rsidRPr="00C15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r w:rsidR="00C15255" w:rsidRPr="00C1525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C15255" w:rsidRPr="00C15255" w:rsidRDefault="00C15255" w:rsidP="00C15255">
      <w:pPr>
        <w:spacing w:after="0" w:line="240" w:lineRule="auto"/>
        <w:ind w:left="615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 w:rsidRPr="00C15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C15255" w:rsidRPr="00C15255" w:rsidRDefault="00CA4E74" w:rsidP="00C15255">
      <w:pPr>
        <w:spacing w:after="0" w:line="240" w:lineRule="auto"/>
        <w:ind w:left="615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</w:p>
    <w:p w:rsidR="00C15255" w:rsidRDefault="00C15255"/>
    <w:p w:rsidR="00C15255" w:rsidRDefault="00C15255"/>
    <w:p w:rsidR="00C15255" w:rsidRDefault="00C15255"/>
    <w:p w:rsidR="00C15255" w:rsidRDefault="00C15255"/>
    <w:p w:rsidR="00C15255" w:rsidRDefault="00C15255"/>
    <w:p w:rsidR="00C15255" w:rsidRDefault="00C15255"/>
    <w:p w:rsidR="00C15255" w:rsidRDefault="00C15255" w:rsidP="00C15255"/>
    <w:p w:rsidR="00C15255" w:rsidRDefault="00C15255"/>
    <w:sectPr w:rsidR="00C15255" w:rsidSect="00C15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95D17"/>
    <w:multiLevelType w:val="multilevel"/>
    <w:tmpl w:val="E5DE33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36960"/>
    <w:multiLevelType w:val="multilevel"/>
    <w:tmpl w:val="A0A8C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99732E"/>
    <w:multiLevelType w:val="multilevel"/>
    <w:tmpl w:val="D55C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4B3436"/>
    <w:multiLevelType w:val="multilevel"/>
    <w:tmpl w:val="808860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CD75FC"/>
    <w:multiLevelType w:val="multilevel"/>
    <w:tmpl w:val="463CE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255"/>
    <w:rsid w:val="00420F16"/>
    <w:rsid w:val="00612FD2"/>
    <w:rsid w:val="007028D7"/>
    <w:rsid w:val="00BB6195"/>
    <w:rsid w:val="00C15255"/>
    <w:rsid w:val="00CA4E74"/>
    <w:rsid w:val="00DE6932"/>
    <w:rsid w:val="00DF564E"/>
    <w:rsid w:val="00E45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1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15255"/>
  </w:style>
  <w:style w:type="character" w:customStyle="1" w:styleId="eop">
    <w:name w:val="eop"/>
    <w:basedOn w:val="a0"/>
    <w:rsid w:val="00C15255"/>
  </w:style>
  <w:style w:type="character" w:customStyle="1" w:styleId="contextualspellingandgrammarerror">
    <w:name w:val="contextualspellingandgrammarerror"/>
    <w:basedOn w:val="a0"/>
    <w:rsid w:val="00C15255"/>
  </w:style>
  <w:style w:type="character" w:customStyle="1" w:styleId="spellingerror">
    <w:name w:val="spellingerror"/>
    <w:basedOn w:val="a0"/>
    <w:rsid w:val="00C152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6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2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2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26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3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72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1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0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3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7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3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8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0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3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84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9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3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1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8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32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0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96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5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2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81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8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7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5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2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4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8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04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1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5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0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7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9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2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4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0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7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60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55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9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0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4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9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7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4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0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1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8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5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9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1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7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1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709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5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8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0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38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4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1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2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8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1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8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2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5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34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9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5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1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4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72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3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7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8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98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18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0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8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6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5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4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8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0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0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7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5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1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5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3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7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0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9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8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3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7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1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3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4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7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0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0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3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5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4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976E-D20A-447C-839B-2B233AF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2020-12-18T07:57:00Z</cp:lastPrinted>
  <dcterms:created xsi:type="dcterms:W3CDTF">2020-12-18T07:15:00Z</dcterms:created>
  <dcterms:modified xsi:type="dcterms:W3CDTF">2020-12-18T07:57:00Z</dcterms:modified>
</cp:coreProperties>
</file>