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2B" w:rsidRPr="00E723E4" w:rsidRDefault="00D2752B" w:rsidP="00D2752B">
      <w:pPr>
        <w:tabs>
          <w:tab w:val="left" w:pos="3544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3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АДМИНИСТРАЦИЯ РАБОЧЕГО ПОСЕЛКА ЧИК</w:t>
      </w:r>
    </w:p>
    <w:p w:rsidR="00D2752B" w:rsidRPr="00E723E4" w:rsidRDefault="00D2752B" w:rsidP="00D2752B">
      <w:pPr>
        <w:tabs>
          <w:tab w:val="left" w:pos="3544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3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Коченевского района Новосибирской области</w:t>
      </w:r>
    </w:p>
    <w:p w:rsidR="00D2752B" w:rsidRPr="00E723E4" w:rsidRDefault="00D2752B" w:rsidP="00D2752B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2752B" w:rsidRPr="00E723E4" w:rsidRDefault="00D2752B" w:rsidP="00D2752B">
      <w:pPr>
        <w:tabs>
          <w:tab w:val="left" w:pos="3544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3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7A3009" w:rsidRPr="00E723E4" w:rsidRDefault="007A3009" w:rsidP="00D2752B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52B" w:rsidRPr="00E723E4" w:rsidRDefault="00350F68" w:rsidP="00D2752B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 w:cs="Times New Roman"/>
          <w:color w:val="000000" w:themeColor="text1"/>
          <w:sz w:val="28"/>
          <w:szCs w:val="28"/>
        </w:rPr>
        <w:t>от 09.11</w:t>
      </w:r>
      <w:r w:rsidR="00D2752B" w:rsidRPr="00E7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2020 № </w:t>
      </w:r>
      <w:r w:rsidR="00E723E4" w:rsidRPr="00E723E4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</w:p>
    <w:p w:rsidR="00D2752B" w:rsidRPr="00E723E4" w:rsidRDefault="00D2752B" w:rsidP="00D2752B">
      <w:pPr>
        <w:pStyle w:val="a4"/>
        <w:tabs>
          <w:tab w:val="left" w:pos="354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рабочего поселка</w:t>
      </w: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Pr="00E723E4">
        <w:rPr>
          <w:rFonts w:ascii="Times New Roman" w:hAnsi="Times New Roman"/>
          <w:color w:val="000000" w:themeColor="text1"/>
          <w:sz w:val="28"/>
          <w:szCs w:val="28"/>
        </w:rPr>
        <w:t>ик от 29.11.2016 № 242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D2752B" w:rsidRPr="00E723E4" w:rsidRDefault="00D2752B" w:rsidP="00D2752B">
      <w:pPr>
        <w:pStyle w:val="a4"/>
        <w:tabs>
          <w:tab w:val="left" w:pos="3544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постановлениями администрации рабочего поселка</w:t>
      </w: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и от 02. 09. 2010 № 48 «О муниципальной услуге и утверждении Порядка ведения реестра муниципальных услуг в муниципальном образовании рабочий поселок Чик», </w:t>
      </w:r>
      <w:r w:rsidRPr="00E723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руководствуясь федеральными законами от </w:t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 и от 02.05.2006 № 59-ФЗ «О порядке рассмотрения обращений граждан Российской Федерации», </w:t>
      </w:r>
      <w:hyperlink r:id="rId6" w:history="1">
        <w:r w:rsidRPr="00E723E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19.11.2014 N 1221</w:t>
        </w:r>
      </w:hyperlink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Правил присвоения, изменения и аннулирования адресов»,  администрация рабочего поселка</w:t>
      </w: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Pr="00E723E4">
        <w:rPr>
          <w:rFonts w:ascii="Times New Roman" w:hAnsi="Times New Roman"/>
          <w:color w:val="000000" w:themeColor="text1"/>
          <w:sz w:val="28"/>
          <w:szCs w:val="28"/>
        </w:rPr>
        <w:t>ик</w:t>
      </w:r>
    </w:p>
    <w:p w:rsidR="00D2752B" w:rsidRPr="00E723E4" w:rsidRDefault="00D2752B" w:rsidP="00D2752B">
      <w:pPr>
        <w:pStyle w:val="a4"/>
        <w:tabs>
          <w:tab w:val="left" w:pos="3544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D2752B" w:rsidRPr="00E723E4" w:rsidRDefault="00D2752B" w:rsidP="00D2752B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  <w:t>Внести изменения в административный регламент, утвержденный постановлением администрации рабочего поселка</w:t>
      </w: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Pr="00E723E4">
        <w:rPr>
          <w:rFonts w:ascii="Times New Roman" w:hAnsi="Times New Roman"/>
          <w:color w:val="000000" w:themeColor="text1"/>
          <w:sz w:val="28"/>
          <w:szCs w:val="28"/>
        </w:rPr>
        <w:t>ик от 29.11.2016 № 242.</w:t>
      </w:r>
    </w:p>
    <w:p w:rsidR="00426944" w:rsidRPr="00E723E4" w:rsidRDefault="00B070B5" w:rsidP="00426944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723E4">
        <w:rPr>
          <w:color w:val="000000" w:themeColor="text1"/>
          <w:sz w:val="28"/>
          <w:szCs w:val="28"/>
        </w:rPr>
        <w:t>В раздел 1</w:t>
      </w:r>
      <w:r w:rsidR="00426944" w:rsidRPr="00E723E4">
        <w:rPr>
          <w:color w:val="000000" w:themeColor="text1"/>
          <w:sz w:val="28"/>
          <w:szCs w:val="28"/>
        </w:rPr>
        <w:t>:</w:t>
      </w:r>
      <w:r w:rsidRPr="00E723E4">
        <w:rPr>
          <w:color w:val="000000" w:themeColor="text1"/>
          <w:sz w:val="28"/>
          <w:szCs w:val="28"/>
        </w:rPr>
        <w:t xml:space="preserve"> </w:t>
      </w:r>
    </w:p>
    <w:p w:rsidR="00B070B5" w:rsidRPr="00E723E4" w:rsidRDefault="00B070B5" w:rsidP="00426944">
      <w:pPr>
        <w:pStyle w:val="formattext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color w:val="000000" w:themeColor="text1"/>
          <w:sz w:val="28"/>
          <w:szCs w:val="28"/>
        </w:rPr>
        <w:t xml:space="preserve">подпункт 1.3 дополнить словами «также от их лица вправе обратиться 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кадастровый инженер, выполняющий на основании документа, предусмотренного </w:t>
      </w:r>
      <w:hyperlink r:id="rId7" w:anchor="block_35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статьей 35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или </w:t>
      </w:r>
      <w:hyperlink r:id="rId8" w:anchor="block_423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статьей 42</w:t>
        </w:r>
        <w:r w:rsidRPr="00E723E4">
          <w:rPr>
            <w:rStyle w:val="a3"/>
            <w:bCs/>
            <w:color w:val="000000" w:themeColor="text1"/>
            <w:sz w:val="28"/>
            <w:szCs w:val="28"/>
            <w:vertAlign w:val="superscript"/>
          </w:rPr>
          <w:t> 3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662E8" w:rsidRPr="00E723E4" w:rsidRDefault="00B070B5" w:rsidP="00B070B5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723E4">
        <w:rPr>
          <w:color w:val="000000" w:themeColor="text1"/>
          <w:sz w:val="28"/>
          <w:szCs w:val="28"/>
        </w:rPr>
        <w:t>2. В разделе 2</w:t>
      </w:r>
      <w:r w:rsidR="00426944" w:rsidRPr="00E723E4">
        <w:rPr>
          <w:color w:val="000000" w:themeColor="text1"/>
          <w:sz w:val="28"/>
          <w:szCs w:val="28"/>
        </w:rPr>
        <w:t>:</w:t>
      </w:r>
      <w:r w:rsidRPr="00E723E4">
        <w:rPr>
          <w:color w:val="000000" w:themeColor="text1"/>
          <w:sz w:val="28"/>
          <w:szCs w:val="28"/>
        </w:rPr>
        <w:t xml:space="preserve"> </w:t>
      </w:r>
    </w:p>
    <w:p w:rsidR="00B070B5" w:rsidRPr="00E723E4" w:rsidRDefault="00C77AD2" w:rsidP="00B070B5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723E4">
        <w:rPr>
          <w:color w:val="000000" w:themeColor="text1"/>
          <w:sz w:val="28"/>
          <w:szCs w:val="28"/>
        </w:rPr>
        <w:t>а</w:t>
      </w:r>
      <w:r w:rsidR="004662E8" w:rsidRPr="00E723E4">
        <w:rPr>
          <w:color w:val="000000" w:themeColor="text1"/>
          <w:sz w:val="28"/>
          <w:szCs w:val="28"/>
        </w:rPr>
        <w:t xml:space="preserve">) </w:t>
      </w:r>
      <w:r w:rsidR="00B070B5" w:rsidRPr="00E723E4">
        <w:rPr>
          <w:color w:val="000000" w:themeColor="text1"/>
          <w:sz w:val="28"/>
          <w:szCs w:val="28"/>
        </w:rPr>
        <w:t>подпункт 2.5 изложить в следующей редакции «</w:t>
      </w:r>
      <w:r w:rsidR="00B070B5" w:rsidRPr="00E723E4">
        <w:rPr>
          <w:bCs/>
          <w:color w:val="000000" w:themeColor="text1"/>
          <w:sz w:val="28"/>
          <w:szCs w:val="28"/>
          <w:shd w:val="clear" w:color="auto" w:fill="FFFFFF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в срок не более чем 10 рабочих дней со дня поступления заявления.</w:t>
      </w:r>
      <w:proofErr w:type="gramEnd"/>
      <w:r w:rsidR="00B070B5" w:rsidRPr="00E723E4">
        <w:rPr>
          <w:bCs/>
          <w:color w:val="000000" w:themeColor="text1"/>
          <w:sz w:val="28"/>
          <w:szCs w:val="28"/>
        </w:rPr>
        <w:br/>
      </w:r>
      <w:proofErr w:type="gramStart"/>
      <w:r w:rsidR="00B070B5" w:rsidRPr="00E723E4">
        <w:rPr>
          <w:bCs/>
          <w:color w:val="000000" w:themeColor="text1"/>
          <w:sz w:val="28"/>
          <w:szCs w:val="28"/>
        </w:rPr>
        <w:t xml:space="preserve">В случае представления заявления через многофункциональный центр срок,  </w:t>
      </w:r>
      <w:r w:rsidR="00B070B5" w:rsidRPr="00E723E4">
        <w:rPr>
          <w:bCs/>
          <w:color w:val="000000" w:themeColor="text1"/>
          <w:sz w:val="28"/>
          <w:szCs w:val="28"/>
        </w:rPr>
        <w:lastRenderedPageBreak/>
        <w:t>исчисляется со дня передачи многофункциональным центром заявления и документов, указанных в под</w:t>
      </w:r>
      <w:hyperlink r:id="rId9" w:anchor="block_1034" w:history="1">
        <w:r w:rsidR="00B070B5" w:rsidRPr="00E723E4">
          <w:rPr>
            <w:rStyle w:val="a3"/>
            <w:bCs/>
            <w:color w:val="000000" w:themeColor="text1"/>
            <w:sz w:val="28"/>
            <w:szCs w:val="28"/>
          </w:rPr>
          <w:t>пункте 2.8.2.</w:t>
        </w:r>
      </w:hyperlink>
      <w:r w:rsidR="00B070B5" w:rsidRPr="00E723E4">
        <w:rPr>
          <w:bCs/>
          <w:color w:val="000000" w:themeColor="text1"/>
          <w:sz w:val="28"/>
          <w:szCs w:val="28"/>
        </w:rPr>
        <w:t>  (при их н</w:t>
      </w:r>
      <w:r w:rsidR="00137776" w:rsidRPr="00E723E4">
        <w:rPr>
          <w:bCs/>
          <w:color w:val="000000" w:themeColor="text1"/>
          <w:sz w:val="28"/>
          <w:szCs w:val="28"/>
        </w:rPr>
        <w:t>аличии), в уполномоченный орган»;</w:t>
      </w:r>
      <w:proofErr w:type="gramEnd"/>
    </w:p>
    <w:p w:rsidR="004662E8" w:rsidRPr="00E723E4" w:rsidRDefault="00C77AD2" w:rsidP="004662E8">
      <w:pPr>
        <w:pStyle w:val="formattext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bCs/>
          <w:color w:val="000000" w:themeColor="text1"/>
          <w:sz w:val="28"/>
          <w:szCs w:val="28"/>
        </w:rPr>
        <w:t>- б</w:t>
      </w:r>
      <w:r w:rsidR="004662E8" w:rsidRPr="00E723E4">
        <w:rPr>
          <w:bCs/>
          <w:color w:val="000000" w:themeColor="text1"/>
          <w:sz w:val="28"/>
          <w:szCs w:val="28"/>
        </w:rPr>
        <w:t>) в подпункт 2.8.1. дополнить после второго абзаца  «</w:t>
      </w:r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10" w:anchor="block_35" w:history="1">
        <w:r w:rsidR="004662E8" w:rsidRPr="00E723E4">
          <w:rPr>
            <w:rStyle w:val="a3"/>
            <w:bCs/>
            <w:color w:val="000000" w:themeColor="text1"/>
            <w:sz w:val="28"/>
            <w:szCs w:val="28"/>
          </w:rPr>
          <w:t>статьей 35</w:t>
        </w:r>
      </w:hyperlink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 или </w:t>
      </w:r>
      <w:hyperlink r:id="rId11" w:anchor="block_423" w:history="1">
        <w:r w:rsidR="004662E8" w:rsidRPr="00E723E4">
          <w:rPr>
            <w:rStyle w:val="a3"/>
            <w:bCs/>
            <w:color w:val="000000" w:themeColor="text1"/>
            <w:sz w:val="28"/>
            <w:szCs w:val="28"/>
          </w:rPr>
          <w:t>статьей 42</w:t>
        </w:r>
        <w:r w:rsidR="004662E8" w:rsidRPr="00E723E4">
          <w:rPr>
            <w:rStyle w:val="a3"/>
            <w:bCs/>
            <w:color w:val="000000" w:themeColor="text1"/>
            <w:sz w:val="28"/>
            <w:szCs w:val="28"/>
            <w:vertAlign w:val="superscript"/>
          </w:rPr>
          <w:t> 3</w:t>
        </w:r>
      </w:hyperlink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662E8" w:rsidRPr="00E723E4" w:rsidRDefault="004662E8" w:rsidP="004662E8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Заявление в форме электронного документа подписывается </w:t>
      </w:r>
      <w:hyperlink r:id="rId12" w:anchor="block_21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электронной подписью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заявителя либо представителя заявителя, вид которой определяется в соответствии с </w:t>
      </w:r>
      <w:hyperlink r:id="rId13" w:anchor="block_21102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частью 2 статьи 21</w:t>
        </w:r>
        <w:r w:rsidRPr="00E723E4">
          <w:rPr>
            <w:rStyle w:val="a3"/>
            <w:bCs/>
            <w:color w:val="000000" w:themeColor="text1"/>
            <w:sz w:val="28"/>
            <w:szCs w:val="28"/>
            <w:vertAlign w:val="superscript"/>
          </w:rPr>
          <w:t> 1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Федерального закона "Об организации предоставления государств</w:t>
      </w:r>
      <w:r w:rsidR="00137776" w:rsidRPr="00E723E4">
        <w:rPr>
          <w:bCs/>
          <w:color w:val="000000" w:themeColor="text1"/>
          <w:sz w:val="28"/>
          <w:szCs w:val="28"/>
          <w:shd w:val="clear" w:color="auto" w:fill="FFFFFF"/>
        </w:rPr>
        <w:t>енных и муниципальных услуг";</w:t>
      </w:r>
    </w:p>
    <w:p w:rsidR="00137776" w:rsidRPr="00E723E4" w:rsidRDefault="00C77AD2" w:rsidP="00C77AD2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) в подпункте 2.8.2 абзац первый изложить </w:t>
      </w:r>
      <w:proofErr w:type="gramStart"/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 следующей редакции: </w:t>
      </w:r>
      <w:r w:rsidR="00137776" w:rsidRPr="00E723E4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К документам, на основании которых принимаются решения, предусмотренные </w:t>
      </w:r>
      <w:hyperlink r:id="rId14" w:anchor="block_1020" w:history="1">
        <w:r w:rsidR="004662E8" w:rsidRPr="00E723E4">
          <w:rPr>
            <w:rStyle w:val="a3"/>
            <w:bCs/>
            <w:color w:val="000000" w:themeColor="text1"/>
            <w:sz w:val="28"/>
            <w:szCs w:val="28"/>
          </w:rPr>
          <w:t>пунктом 2.4</w:t>
        </w:r>
      </w:hyperlink>
      <w:r w:rsidR="004662E8" w:rsidRPr="00E723E4">
        <w:rPr>
          <w:color w:val="000000" w:themeColor="text1"/>
          <w:sz w:val="28"/>
          <w:szCs w:val="28"/>
        </w:rPr>
        <w:t xml:space="preserve"> </w:t>
      </w:r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 настоящего Административного регламента, относя</w:t>
      </w:r>
      <w:proofErr w:type="gramStart"/>
      <w:r w:rsidR="004662E8" w:rsidRPr="00E723E4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 w:rsidR="00137776" w:rsidRPr="00E723E4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="00137776" w:rsidRPr="00E723E4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137776" w:rsidRPr="00E723E4" w:rsidRDefault="00137776" w:rsidP="00137776">
      <w:pPr>
        <w:pStyle w:val="formattext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- подпункт «а» дополнить словами «(в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5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Градостроительным кодексом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 Российской Федерации для </w:t>
      </w:r>
      <w:proofErr w:type="gram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строительства</w:t>
      </w:r>
      <w:proofErr w:type="gramEnd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правоудостоверяющие</w:t>
      </w:r>
      <w:proofErr w:type="spellEnd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</w:t>
      </w:r>
      <w:r w:rsidRPr="00E723E4">
        <w:rPr>
          <w:b/>
          <w:bCs/>
          <w:color w:val="000000" w:themeColor="text1"/>
          <w:sz w:val="28"/>
          <w:szCs w:val="28"/>
        </w:rPr>
        <w:t>»;</w:t>
      </w:r>
    </w:p>
    <w:p w:rsidR="00137776" w:rsidRPr="00E723E4" w:rsidRDefault="00137776" w:rsidP="00137776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23E4">
        <w:rPr>
          <w:color w:val="000000" w:themeColor="text1"/>
          <w:sz w:val="28"/>
          <w:szCs w:val="28"/>
        </w:rPr>
        <w:t>-в подпункте «б» слова «кадастровые паспорта объектов недвижимости» заменить словами «выписки из Единого государственного реестра недвижимости об объектах недвижимости»;</w:t>
      </w:r>
    </w:p>
    <w:p w:rsidR="00137776" w:rsidRPr="00E723E4" w:rsidRDefault="00137776" w:rsidP="00137776">
      <w:pPr>
        <w:pStyle w:val="formattext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color w:val="000000" w:themeColor="text1"/>
          <w:sz w:val="28"/>
          <w:szCs w:val="28"/>
        </w:rPr>
        <w:t>- в подпункт «в» слова «и (или) разрешение на ввод объекта адресации в эксплуа</w:t>
      </w:r>
      <w:r w:rsidR="00F13748" w:rsidRPr="00E723E4">
        <w:rPr>
          <w:color w:val="000000" w:themeColor="text1"/>
          <w:sz w:val="28"/>
          <w:szCs w:val="28"/>
        </w:rPr>
        <w:t>тацию» заметить словами «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(за исключением случаев, если в соответствии с </w:t>
      </w:r>
      <w:hyperlink r:id="rId16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Градостроительным кодексом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F13748" w:rsidRPr="00E723E4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F13748" w:rsidRPr="00E723E4" w:rsidRDefault="00F13748" w:rsidP="00137776">
      <w:pPr>
        <w:pStyle w:val="formattext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-подпункт «</w:t>
      </w:r>
      <w:proofErr w:type="spell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» изложить в следующей редакции: «выписка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учет)»;</w:t>
      </w:r>
    </w:p>
    <w:p w:rsidR="00F13748" w:rsidRPr="00E723E4" w:rsidRDefault="00F13748" w:rsidP="00137776">
      <w:pPr>
        <w:pStyle w:val="formattext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- подпункты «</w:t>
      </w:r>
      <w:proofErr w:type="spell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» и «и» изложить в следующей редакции:</w:t>
      </w:r>
    </w:p>
    <w:p w:rsidR="00F13748" w:rsidRPr="00E723E4" w:rsidRDefault="00F13748" w:rsidP="00137776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F13748" w:rsidRPr="00E723E4" w:rsidRDefault="00F13748" w:rsidP="00E723E4">
      <w:pPr>
        <w:pStyle w:val="formattext"/>
        <w:spacing w:before="0" w:beforeAutospacing="0" w:after="0" w:afterAutospacing="0"/>
        <w:ind w:firstLine="708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E723E4">
        <w:rPr>
          <w:color w:val="000000" w:themeColor="text1"/>
          <w:sz w:val="28"/>
          <w:szCs w:val="28"/>
        </w:rPr>
        <w:t>з</w:t>
      </w:r>
      <w:proofErr w:type="spellEnd"/>
      <w:r w:rsidRPr="00E723E4">
        <w:rPr>
          <w:color w:val="000000" w:themeColor="text1"/>
          <w:sz w:val="28"/>
          <w:szCs w:val="28"/>
        </w:rPr>
        <w:t xml:space="preserve">) 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17" w:anchor="block_1141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подпункте "а" пункта 14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постановления Правительства РФ от 19.11.2014 года № 1221 «Об утверждении присво</w:t>
      </w:r>
      <w:r w:rsid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ения, изменении и аннулирования 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адресов».</w:t>
      </w:r>
      <w:r w:rsidRPr="00E723E4">
        <w:rPr>
          <w:bCs/>
          <w:color w:val="000000" w:themeColor="text1"/>
          <w:sz w:val="28"/>
          <w:szCs w:val="28"/>
        </w:rPr>
        <w:br/>
      </w:r>
      <w:r w:rsidRPr="00E723E4">
        <w:rPr>
          <w:color w:val="000000" w:themeColor="text1"/>
          <w:sz w:val="28"/>
          <w:szCs w:val="28"/>
        </w:rPr>
        <w:t>и)</w:t>
      </w:r>
      <w:r w:rsidRPr="00E723E4">
        <w:rPr>
          <w:rFonts w:ascii="Arial" w:hAnsi="Arial" w:cs="Arial"/>
          <w:b/>
          <w:bCs/>
          <w:color w:val="000000" w:themeColor="text1"/>
          <w:sz w:val="15"/>
          <w:szCs w:val="15"/>
          <w:shd w:val="clear" w:color="auto" w:fill="FFFFFF"/>
        </w:rPr>
        <w:t xml:space="preserve"> 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уведомление об отсутствии в Едином государственном реестре недвижимости 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запрашиваемых сведений по объекту</w:t>
      </w:r>
      <w:proofErr w:type="gramEnd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 недвижимости, являющемуся объектом адресации (в случае аннулирования адреса объекта адресации по основаниям, указанным в </w:t>
      </w:r>
      <w:hyperlink r:id="rId18" w:anchor="block_1141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подпункте "а" пункта 14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постановления Правительства РФ от 19.11.2014 года № 1221 «Об утверждении присвоения, изменении и аннулирования адресов»);</w:t>
      </w:r>
    </w:p>
    <w:p w:rsidR="00F13748" w:rsidRPr="00E723E4" w:rsidRDefault="00F13748" w:rsidP="00F13748">
      <w:pPr>
        <w:pStyle w:val="formattext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- после подпункта «и» добавить абзац следующего содержания: </w:t>
      </w:r>
      <w:proofErr w:type="gram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«Документы, указанные в </w:t>
      </w:r>
      <w:hyperlink r:id="rId19" w:anchor="block_1342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подпунктах "б"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20" w:anchor="block_1345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"</w:t>
        </w:r>
        <w:proofErr w:type="spellStart"/>
        <w:r w:rsidRPr="00E723E4">
          <w:rPr>
            <w:rStyle w:val="a3"/>
            <w:bCs/>
            <w:color w:val="000000" w:themeColor="text1"/>
            <w:sz w:val="28"/>
            <w:szCs w:val="28"/>
          </w:rPr>
          <w:t>д</w:t>
        </w:r>
        <w:proofErr w:type="spellEnd"/>
        <w:r w:rsidRPr="00E723E4">
          <w:rPr>
            <w:rStyle w:val="a3"/>
            <w:bCs/>
            <w:color w:val="000000" w:themeColor="text1"/>
            <w:sz w:val="28"/>
            <w:szCs w:val="28"/>
          </w:rPr>
          <w:t>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21" w:anchor="block_1348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"</w:t>
        </w:r>
        <w:proofErr w:type="spellStart"/>
        <w:r w:rsidRPr="00E723E4">
          <w:rPr>
            <w:rStyle w:val="a3"/>
            <w:bCs/>
            <w:color w:val="000000" w:themeColor="text1"/>
            <w:sz w:val="28"/>
            <w:szCs w:val="28"/>
          </w:rPr>
          <w:t>з</w:t>
        </w:r>
        <w:proofErr w:type="spellEnd"/>
        <w:r w:rsidRPr="00E723E4">
          <w:rPr>
            <w:rStyle w:val="a3"/>
            <w:bCs/>
            <w:color w:val="000000" w:themeColor="text1"/>
            <w:sz w:val="28"/>
            <w:szCs w:val="28"/>
          </w:rPr>
          <w:t>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и </w:t>
      </w:r>
      <w:hyperlink r:id="rId22" w:anchor="block_1349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 xml:space="preserve">"и" подпункта 2.8.2 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органа.»</w:t>
      </w:r>
      <w:proofErr w:type="gramEnd"/>
    </w:p>
    <w:p w:rsidR="00F13748" w:rsidRPr="00E723E4" w:rsidRDefault="00F13748" w:rsidP="00F13748">
      <w:pPr>
        <w:pStyle w:val="formattext"/>
        <w:spacing w:before="0" w:beforeAutospacing="0" w:after="0" w:afterAutospacing="0"/>
        <w:ind w:firstLine="708"/>
        <w:rPr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- во втором абзаце после </w:t>
      </w:r>
      <w:r w:rsidR="00C77AD2" w:rsidRPr="00E723E4">
        <w:rPr>
          <w:bCs/>
          <w:color w:val="000000" w:themeColor="text1"/>
          <w:sz w:val="28"/>
          <w:szCs w:val="28"/>
          <w:shd w:val="clear" w:color="auto" w:fill="FFFFFF"/>
        </w:rPr>
        <w:t>подпункта «и» после слов «приложить к нему документы» добавить слова «</w:t>
      </w:r>
      <w:r w:rsidR="00C77AD2" w:rsidRPr="00E723E4">
        <w:rPr>
          <w:color w:val="000000" w:themeColor="text1"/>
          <w:sz w:val="28"/>
          <w:szCs w:val="28"/>
        </w:rPr>
        <w:t xml:space="preserve">указанные в </w:t>
      </w:r>
      <w:hyperlink r:id="rId23" w:anchor="block_1341" w:history="1">
        <w:r w:rsidR="00C77AD2" w:rsidRPr="00E723E4">
          <w:rPr>
            <w:rStyle w:val="a3"/>
            <w:bCs/>
            <w:color w:val="000000" w:themeColor="text1"/>
            <w:sz w:val="28"/>
            <w:szCs w:val="28"/>
          </w:rPr>
          <w:t>подпунктах "а"</w:t>
        </w:r>
      </w:hyperlink>
      <w:r w:rsidR="00C77AD2"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24" w:anchor="block_1343" w:history="1">
        <w:r w:rsidR="00C77AD2" w:rsidRPr="00E723E4">
          <w:rPr>
            <w:rStyle w:val="a3"/>
            <w:bCs/>
            <w:color w:val="000000" w:themeColor="text1"/>
            <w:sz w:val="28"/>
            <w:szCs w:val="28"/>
          </w:rPr>
          <w:t>"в"</w:t>
        </w:r>
      </w:hyperlink>
      <w:r w:rsidR="00C77AD2"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25" w:anchor="block_1344" w:history="1">
        <w:r w:rsidR="00C77AD2" w:rsidRPr="00E723E4">
          <w:rPr>
            <w:rStyle w:val="a3"/>
            <w:bCs/>
            <w:color w:val="000000" w:themeColor="text1"/>
            <w:sz w:val="28"/>
            <w:szCs w:val="28"/>
          </w:rPr>
          <w:t>"г"</w:t>
        </w:r>
      </w:hyperlink>
      <w:r w:rsidR="00C77AD2"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26" w:anchor="block_1346" w:history="1">
        <w:r w:rsidR="00C77AD2" w:rsidRPr="00E723E4">
          <w:rPr>
            <w:rStyle w:val="a3"/>
            <w:bCs/>
            <w:color w:val="000000" w:themeColor="text1"/>
            <w:sz w:val="28"/>
            <w:szCs w:val="28"/>
          </w:rPr>
          <w:t>"е"</w:t>
        </w:r>
      </w:hyperlink>
      <w:r w:rsidR="00C77AD2" w:rsidRPr="00E723E4">
        <w:rPr>
          <w:bCs/>
          <w:color w:val="000000" w:themeColor="text1"/>
          <w:sz w:val="28"/>
          <w:szCs w:val="28"/>
          <w:shd w:val="clear" w:color="auto" w:fill="FFFFFF"/>
        </w:rPr>
        <w:t> и </w:t>
      </w:r>
      <w:hyperlink r:id="rId27" w:anchor="block_1347" w:history="1">
        <w:r w:rsidR="00C77AD2" w:rsidRPr="00E723E4">
          <w:rPr>
            <w:rStyle w:val="a3"/>
            <w:bCs/>
            <w:color w:val="000000" w:themeColor="text1"/>
            <w:sz w:val="28"/>
            <w:szCs w:val="28"/>
          </w:rPr>
          <w:t>"ж" подпункта 2.8.2.</w:t>
        </w:r>
      </w:hyperlink>
      <w:r w:rsidR="00C77AD2" w:rsidRPr="00E723E4">
        <w:rPr>
          <w:bCs/>
          <w:color w:val="000000" w:themeColor="text1"/>
          <w:sz w:val="28"/>
          <w:szCs w:val="28"/>
          <w:shd w:val="clear" w:color="auto" w:fill="FFFFFF"/>
        </w:rPr>
        <w:t> настоящего Административного регламента»;</w:t>
      </w:r>
      <w:proofErr w:type="gramEnd"/>
    </w:p>
    <w:p w:rsidR="00C77AD2" w:rsidRPr="00E723E4" w:rsidRDefault="00C77AD2" w:rsidP="00C77AD2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- подпункт 2.8.2. дополнить следующим содержанием: </w:t>
      </w:r>
      <w:proofErr w:type="gramStart"/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«Документы, указанные в  </w:t>
      </w:r>
      <w:hyperlink r:id="rId28" w:anchor="block_1341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подпунктах "а"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29" w:anchor="block_1343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"в"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30" w:anchor="block_1344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"г"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31" w:anchor="block_1346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"е"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и </w:t>
      </w:r>
      <w:r w:rsidRPr="00E723E4">
        <w:rPr>
          <w:bCs/>
          <w:color w:val="000000" w:themeColor="text1"/>
          <w:sz w:val="28"/>
          <w:szCs w:val="28"/>
        </w:rPr>
        <w:t>"ж"</w:t>
      </w:r>
      <w:hyperlink r:id="rId32" w:anchor="block_1347" w:history="1">
        <w:r w:rsidRPr="00E723E4">
          <w:rPr>
            <w:bCs/>
            <w:color w:val="000000" w:themeColor="text1"/>
            <w:sz w:val="28"/>
            <w:szCs w:val="28"/>
          </w:rPr>
          <w:t>подпункта 2.8.2.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настоящего Административного регламент, представляемые в уполномоченный орган в форме электронных документов, удостоверяются </w:t>
      </w:r>
      <w:hyperlink r:id="rId33" w:anchor="block_21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электронной подписью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заявителя (представителя заявителя), вид которой определяется в соответствии с </w:t>
      </w:r>
      <w:hyperlink r:id="rId34" w:anchor="block_21102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частью 2 статьи 21</w:t>
        </w:r>
        <w:r w:rsidRPr="00E723E4">
          <w:rPr>
            <w:rStyle w:val="a3"/>
            <w:bCs/>
            <w:color w:val="000000" w:themeColor="text1"/>
            <w:sz w:val="28"/>
            <w:szCs w:val="28"/>
            <w:vertAlign w:val="superscript"/>
          </w:rPr>
          <w:t> 1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услуг".</w:t>
      </w:r>
      <w:proofErr w:type="gramEnd"/>
      <w:r w:rsidRPr="00E723E4">
        <w:rPr>
          <w:bCs/>
          <w:color w:val="000000" w:themeColor="text1"/>
          <w:sz w:val="28"/>
          <w:szCs w:val="28"/>
        </w:rPr>
        <w:br/>
      </w:r>
      <w:r w:rsidRPr="00E723E4">
        <w:rPr>
          <w:rFonts w:ascii="Arial" w:hAnsi="Arial" w:cs="Arial"/>
          <w:b/>
          <w:bCs/>
          <w:color w:val="000000" w:themeColor="text1"/>
          <w:sz w:val="15"/>
          <w:szCs w:val="15"/>
        </w:rPr>
        <w:br/>
      </w:r>
      <w:proofErr w:type="gramStart"/>
      <w:r w:rsidRPr="00E723E4">
        <w:rPr>
          <w:bCs/>
          <w:color w:val="000000" w:themeColor="text1"/>
          <w:sz w:val="28"/>
          <w:szCs w:val="28"/>
        </w:rPr>
        <w:t>Если </w:t>
      </w:r>
      <w:hyperlink r:id="rId35" w:anchor="block_1000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заявление</w:t>
        </w:r>
      </w:hyperlink>
      <w:r w:rsidRPr="00E723E4">
        <w:rPr>
          <w:bCs/>
          <w:color w:val="000000" w:themeColor="text1"/>
          <w:sz w:val="28"/>
          <w:szCs w:val="28"/>
        </w:rPr>
        <w:t> и документы, указанные в под</w:t>
      </w:r>
      <w:hyperlink r:id="rId36" w:anchor="block_1034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пункте 2.8.2.</w:t>
        </w:r>
      </w:hyperlink>
      <w:r w:rsidRPr="00E723E4">
        <w:rPr>
          <w:bCs/>
          <w:color w:val="000000" w:themeColor="text1"/>
          <w:sz w:val="28"/>
          <w:szCs w:val="28"/>
        </w:rPr>
        <w:t> 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настоящего Административного регламента</w:t>
      </w:r>
      <w:r w:rsidRPr="00E723E4">
        <w:rPr>
          <w:bCs/>
          <w:color w:val="000000" w:themeColor="text1"/>
          <w:sz w:val="28"/>
          <w:szCs w:val="28"/>
        </w:rPr>
        <w:t>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</w:t>
      </w:r>
      <w:proofErr w:type="gramEnd"/>
      <w:r w:rsidRPr="00E723E4">
        <w:rPr>
          <w:bCs/>
          <w:color w:val="000000" w:themeColor="text1"/>
          <w:sz w:val="28"/>
          <w:szCs w:val="28"/>
        </w:rPr>
        <w:t xml:space="preserve"> Расписка выдается заявителю (представителю заявителя) в день получения уполномоченным органом таких документов.</w:t>
      </w:r>
    </w:p>
    <w:p w:rsidR="00C77AD2" w:rsidRPr="00E723E4" w:rsidRDefault="00C77AD2" w:rsidP="00C77AD2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723E4">
        <w:rPr>
          <w:bCs/>
          <w:color w:val="000000" w:themeColor="text1"/>
          <w:sz w:val="28"/>
          <w:szCs w:val="28"/>
        </w:rPr>
        <w:t>В случае</w:t>
      </w:r>
      <w:proofErr w:type="gramStart"/>
      <w:r w:rsidRPr="00E723E4">
        <w:rPr>
          <w:bCs/>
          <w:color w:val="000000" w:themeColor="text1"/>
          <w:sz w:val="28"/>
          <w:szCs w:val="28"/>
        </w:rPr>
        <w:t>,</w:t>
      </w:r>
      <w:proofErr w:type="gramEnd"/>
      <w:r w:rsidRPr="00E723E4">
        <w:rPr>
          <w:bCs/>
          <w:color w:val="000000" w:themeColor="text1"/>
          <w:sz w:val="28"/>
          <w:szCs w:val="28"/>
        </w:rPr>
        <w:t xml:space="preserve"> если заявление и документы, указанные в под</w:t>
      </w:r>
      <w:hyperlink r:id="rId37" w:anchor="block_1034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пункте 2.8.2.</w:t>
        </w:r>
      </w:hyperlink>
      <w:r w:rsidRPr="00E723E4">
        <w:rPr>
          <w:bCs/>
          <w:color w:val="000000" w:themeColor="text1"/>
          <w:sz w:val="28"/>
          <w:szCs w:val="28"/>
        </w:rPr>
        <w:t> 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настоящего Административного регламента</w:t>
      </w:r>
      <w:r w:rsidRPr="00E723E4">
        <w:rPr>
          <w:bCs/>
          <w:color w:val="000000" w:themeColor="text1"/>
          <w:sz w:val="28"/>
          <w:szCs w:val="28"/>
        </w:rPr>
        <w:t>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77AD2" w:rsidRPr="00E723E4" w:rsidRDefault="00C77AD2" w:rsidP="00C77AD2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723E4">
        <w:rPr>
          <w:bCs/>
          <w:color w:val="000000" w:themeColor="text1"/>
          <w:sz w:val="28"/>
          <w:szCs w:val="28"/>
        </w:rPr>
        <w:t>Получение заявления и документов, указанных в под</w:t>
      </w:r>
      <w:hyperlink r:id="rId38" w:anchor="block_1034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пункте 2.8.2.</w:t>
        </w:r>
      </w:hyperlink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 xml:space="preserve"> настоящего Административного регламента</w:t>
      </w:r>
      <w:r w:rsidRPr="00E723E4">
        <w:rPr>
          <w:bCs/>
          <w:color w:val="000000" w:themeColor="text1"/>
          <w:sz w:val="28"/>
          <w:szCs w:val="28"/>
        </w:rPr>
        <w:t xml:space="preserve">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</w:t>
      </w:r>
      <w:r w:rsidRPr="00E723E4">
        <w:rPr>
          <w:bCs/>
          <w:color w:val="000000" w:themeColor="text1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объема.</w:t>
      </w:r>
      <w:proofErr w:type="gramEnd"/>
    </w:p>
    <w:p w:rsidR="00C77AD2" w:rsidRPr="00E723E4" w:rsidRDefault="00C77AD2" w:rsidP="00C77AD2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723E4">
        <w:rPr>
          <w:bCs/>
          <w:color w:val="000000" w:themeColor="text1"/>
          <w:sz w:val="28"/>
          <w:szCs w:val="28"/>
        </w:rPr>
        <w:t>Сообщение о получении заявления и документов, указанных в под</w:t>
      </w:r>
      <w:hyperlink r:id="rId39" w:anchor="block_1034" w:history="1">
        <w:r w:rsidRPr="00E723E4">
          <w:rPr>
            <w:rStyle w:val="a3"/>
            <w:bCs/>
            <w:color w:val="000000" w:themeColor="text1"/>
            <w:sz w:val="28"/>
            <w:szCs w:val="28"/>
          </w:rPr>
          <w:t>пункте 2.8.2.</w:t>
        </w:r>
      </w:hyperlink>
      <w:r w:rsidRPr="00E723E4">
        <w:rPr>
          <w:bCs/>
          <w:color w:val="000000" w:themeColor="text1"/>
          <w:sz w:val="28"/>
          <w:szCs w:val="28"/>
        </w:rPr>
        <w:t> 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настоящего Административного регламента</w:t>
      </w:r>
      <w:r w:rsidRPr="00E723E4">
        <w:rPr>
          <w:bCs/>
          <w:color w:val="000000" w:themeColor="text1"/>
          <w:sz w:val="28"/>
          <w:szCs w:val="28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77AD2" w:rsidRPr="00E723E4" w:rsidRDefault="00C77AD2" w:rsidP="00C77AD2">
      <w:pPr>
        <w:pStyle w:val="s1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723E4">
        <w:rPr>
          <w:bCs/>
          <w:color w:val="000000" w:themeColor="text1"/>
          <w:sz w:val="28"/>
          <w:szCs w:val="28"/>
        </w:rPr>
        <w:t xml:space="preserve">Сообщение о получении заявления и документов, указанных </w:t>
      </w:r>
      <w:proofErr w:type="gramStart"/>
      <w:r w:rsidRPr="00E723E4">
        <w:rPr>
          <w:bCs/>
          <w:color w:val="000000" w:themeColor="text1"/>
          <w:sz w:val="28"/>
          <w:szCs w:val="28"/>
        </w:rPr>
        <w:t>в</w:t>
      </w:r>
      <w:proofErr w:type="gramEnd"/>
      <w:r w:rsidRPr="00E723E4">
        <w:rPr>
          <w:bCs/>
          <w:color w:val="000000" w:themeColor="text1"/>
          <w:sz w:val="28"/>
          <w:szCs w:val="28"/>
        </w:rPr>
        <w:t> </w:t>
      </w:r>
      <w:proofErr w:type="gramStart"/>
      <w:r w:rsidRPr="00E723E4">
        <w:rPr>
          <w:bCs/>
          <w:color w:val="000000" w:themeColor="text1"/>
          <w:sz w:val="28"/>
          <w:szCs w:val="28"/>
        </w:rPr>
        <w:t>под</w:t>
      </w:r>
      <w:proofErr w:type="gramEnd"/>
      <w:r w:rsidR="007E664A" w:rsidRPr="00E723E4">
        <w:rPr>
          <w:bCs/>
          <w:color w:val="000000" w:themeColor="text1"/>
          <w:sz w:val="28"/>
          <w:szCs w:val="28"/>
        </w:rPr>
        <w:fldChar w:fldCharType="begin"/>
      </w:r>
      <w:r w:rsidRPr="00E723E4">
        <w:rPr>
          <w:bCs/>
          <w:color w:val="000000" w:themeColor="text1"/>
          <w:sz w:val="28"/>
          <w:szCs w:val="28"/>
        </w:rPr>
        <w:instrText xml:space="preserve"> HYPERLINK "http://base.garant.ru/70803770/2e3ba6a97869168fcfb5c941ab0ad113/" \l "block_1034" </w:instrText>
      </w:r>
      <w:r w:rsidR="007E664A" w:rsidRPr="00E723E4">
        <w:rPr>
          <w:bCs/>
          <w:color w:val="000000" w:themeColor="text1"/>
          <w:sz w:val="28"/>
          <w:szCs w:val="28"/>
        </w:rPr>
        <w:fldChar w:fldCharType="separate"/>
      </w:r>
      <w:r w:rsidRPr="00E723E4">
        <w:rPr>
          <w:rStyle w:val="a3"/>
          <w:bCs/>
          <w:color w:val="000000" w:themeColor="text1"/>
          <w:sz w:val="28"/>
          <w:szCs w:val="28"/>
        </w:rPr>
        <w:t>пункте 2.8.2.</w:t>
      </w:r>
      <w:r w:rsidR="007E664A" w:rsidRPr="00E723E4">
        <w:rPr>
          <w:bCs/>
          <w:color w:val="000000" w:themeColor="text1"/>
          <w:sz w:val="28"/>
          <w:szCs w:val="28"/>
        </w:rPr>
        <w:fldChar w:fldCharType="end"/>
      </w:r>
      <w:r w:rsidRPr="00E723E4">
        <w:rPr>
          <w:bCs/>
          <w:color w:val="000000" w:themeColor="text1"/>
          <w:sz w:val="28"/>
          <w:szCs w:val="28"/>
        </w:rPr>
        <w:t> </w:t>
      </w:r>
      <w:r w:rsidRPr="00E723E4">
        <w:rPr>
          <w:bCs/>
          <w:color w:val="000000" w:themeColor="text1"/>
          <w:sz w:val="28"/>
          <w:szCs w:val="28"/>
          <w:shd w:val="clear" w:color="auto" w:fill="FFFFFF"/>
        </w:rPr>
        <w:t>настоящего Административного регламента</w:t>
      </w:r>
      <w:r w:rsidRPr="00E723E4">
        <w:rPr>
          <w:bCs/>
          <w:color w:val="000000" w:themeColor="text1"/>
          <w:sz w:val="28"/>
          <w:szCs w:val="28"/>
        </w:rPr>
        <w:t>, направляется заявителю (представителю заявителя) не позднее рабочего дня, следующего за днем поступления заявления в уполномоченный орган».</w:t>
      </w:r>
    </w:p>
    <w:p w:rsidR="00426944" w:rsidRPr="00E723E4" w:rsidRDefault="00426944" w:rsidP="00426944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Pr="00E723E4">
        <w:rPr>
          <w:color w:val="000000" w:themeColor="text1"/>
          <w:sz w:val="28"/>
          <w:szCs w:val="28"/>
        </w:rPr>
        <w:t xml:space="preserve"> </w:t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>В раздел 5 в пункт 5.1 дополнить подпункт 10 следующего содержания:</w:t>
      </w:r>
    </w:p>
    <w:p w:rsidR="00426944" w:rsidRPr="00E723E4" w:rsidRDefault="00426944" w:rsidP="00426944">
      <w:pPr>
        <w:pStyle w:val="a4"/>
        <w:tabs>
          <w:tab w:val="left" w:pos="3544"/>
        </w:tabs>
        <w:jc w:val="both"/>
        <w:rPr>
          <w:bCs/>
          <w:color w:val="000000" w:themeColor="text1"/>
          <w:sz w:val="28"/>
          <w:szCs w:val="28"/>
        </w:rPr>
      </w:pP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0" w:anchor="dst290" w:history="1">
        <w:r w:rsidRPr="00E723E4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 4 части 1 статьи 7</w:t>
        </w:r>
      </w:hyperlink>
      <w:r w:rsidRPr="00E723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закона.</w:t>
      </w:r>
      <w:proofErr w:type="gramEnd"/>
      <w:r w:rsidRPr="00E723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41" w:anchor="dst100354" w:history="1">
        <w:r w:rsidRPr="00E723E4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1.3 статьи 16</w:t>
        </w:r>
      </w:hyperlink>
      <w:r w:rsidRPr="00E723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закона.</w:t>
      </w:r>
      <w:proofErr w:type="gramEnd"/>
    </w:p>
    <w:p w:rsidR="00D2752B" w:rsidRPr="00E723E4" w:rsidRDefault="00426944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>ик».</w:t>
      </w:r>
    </w:p>
    <w:p w:rsidR="00D2752B" w:rsidRPr="00E723E4" w:rsidRDefault="00426944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опубликования.</w:t>
      </w:r>
    </w:p>
    <w:p w:rsidR="00D2752B" w:rsidRPr="00E723E4" w:rsidRDefault="00426944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D2752B"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3E4">
        <w:rPr>
          <w:rFonts w:ascii="Times New Roman" w:hAnsi="Times New Roman"/>
          <w:color w:val="000000" w:themeColor="text1"/>
          <w:sz w:val="28"/>
          <w:szCs w:val="28"/>
        </w:rPr>
        <w:t>Глава рабочего поселка</w:t>
      </w:r>
      <w:proofErr w:type="gramStart"/>
      <w:r w:rsidRPr="00E723E4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Pr="00E723E4">
        <w:rPr>
          <w:rFonts w:ascii="Times New Roman" w:hAnsi="Times New Roman"/>
          <w:color w:val="000000" w:themeColor="text1"/>
          <w:sz w:val="28"/>
          <w:szCs w:val="28"/>
        </w:rPr>
        <w:t>ик</w:t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23E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О. П. </w:t>
      </w:r>
      <w:proofErr w:type="spellStart"/>
      <w:r w:rsidRPr="00E723E4">
        <w:rPr>
          <w:rFonts w:ascii="Times New Roman" w:hAnsi="Times New Roman"/>
          <w:color w:val="000000" w:themeColor="text1"/>
          <w:sz w:val="28"/>
          <w:szCs w:val="28"/>
        </w:rPr>
        <w:t>Алпеев</w:t>
      </w:r>
      <w:proofErr w:type="spellEnd"/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52B" w:rsidRPr="00E723E4" w:rsidRDefault="00D2752B" w:rsidP="00D2752B">
      <w:pPr>
        <w:pStyle w:val="a4"/>
        <w:tabs>
          <w:tab w:val="left" w:pos="3544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111C" w:rsidRPr="00E723E4" w:rsidRDefault="00D9111C" w:rsidP="005F7566">
      <w:pPr>
        <w:pStyle w:val="headertext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D9111C" w:rsidRPr="00E723E4" w:rsidRDefault="00D9111C" w:rsidP="005F7566">
      <w:pPr>
        <w:pStyle w:val="headertext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D9111C" w:rsidRPr="00E723E4" w:rsidRDefault="00D9111C" w:rsidP="005F7566">
      <w:pPr>
        <w:pStyle w:val="headertext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D9111C" w:rsidRPr="00E723E4" w:rsidRDefault="00D9111C" w:rsidP="005F7566">
      <w:pPr>
        <w:pStyle w:val="headertext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26944" w:rsidRPr="00E723E4" w:rsidRDefault="00426944" w:rsidP="005F7566">
      <w:pPr>
        <w:pStyle w:val="headertext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350F68" w:rsidRPr="00E723E4" w:rsidRDefault="00350F68" w:rsidP="005F7566">
      <w:pPr>
        <w:pStyle w:val="headertext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sectPr w:rsidR="00350F68" w:rsidRPr="00E723E4" w:rsidSect="00666D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7DD"/>
    <w:multiLevelType w:val="hybridMultilevel"/>
    <w:tmpl w:val="0B24B2D0"/>
    <w:lvl w:ilvl="0" w:tplc="87066FB0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1BB80BE9"/>
    <w:multiLevelType w:val="hybridMultilevel"/>
    <w:tmpl w:val="1EF0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3C1"/>
    <w:multiLevelType w:val="hybridMultilevel"/>
    <w:tmpl w:val="A462EB16"/>
    <w:lvl w:ilvl="0" w:tplc="2CFE5846">
      <w:start w:val="1"/>
      <w:numFmt w:val="decimal"/>
      <w:lvlText w:val="%1."/>
      <w:lvlJc w:val="left"/>
      <w:pPr>
        <w:ind w:left="1961" w:hanging="111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D67"/>
    <w:rsid w:val="000B391E"/>
    <w:rsid w:val="000E0F64"/>
    <w:rsid w:val="001162DD"/>
    <w:rsid w:val="00137776"/>
    <w:rsid w:val="00154563"/>
    <w:rsid w:val="001A7FF3"/>
    <w:rsid w:val="001B2120"/>
    <w:rsid w:val="001C6EFC"/>
    <w:rsid w:val="00334CA7"/>
    <w:rsid w:val="00337C59"/>
    <w:rsid w:val="00350F68"/>
    <w:rsid w:val="003658C6"/>
    <w:rsid w:val="00391026"/>
    <w:rsid w:val="003D4D14"/>
    <w:rsid w:val="00426944"/>
    <w:rsid w:val="004503E1"/>
    <w:rsid w:val="00452C6E"/>
    <w:rsid w:val="004662E8"/>
    <w:rsid w:val="00492AC2"/>
    <w:rsid w:val="00493E1D"/>
    <w:rsid w:val="004E134C"/>
    <w:rsid w:val="004F09E0"/>
    <w:rsid w:val="0057412B"/>
    <w:rsid w:val="0057790D"/>
    <w:rsid w:val="005F4457"/>
    <w:rsid w:val="005F7566"/>
    <w:rsid w:val="006136D7"/>
    <w:rsid w:val="00666D67"/>
    <w:rsid w:val="006A5EC1"/>
    <w:rsid w:val="006C1324"/>
    <w:rsid w:val="006C75F3"/>
    <w:rsid w:val="006E57DF"/>
    <w:rsid w:val="006E7D75"/>
    <w:rsid w:val="00725B26"/>
    <w:rsid w:val="007334C0"/>
    <w:rsid w:val="00737F85"/>
    <w:rsid w:val="007A3009"/>
    <w:rsid w:val="007B6499"/>
    <w:rsid w:val="007C6660"/>
    <w:rsid w:val="007E2CD5"/>
    <w:rsid w:val="007E664A"/>
    <w:rsid w:val="008409D9"/>
    <w:rsid w:val="009324A1"/>
    <w:rsid w:val="00934DAC"/>
    <w:rsid w:val="00945D30"/>
    <w:rsid w:val="009D3B1E"/>
    <w:rsid w:val="00A55484"/>
    <w:rsid w:val="00A64DFF"/>
    <w:rsid w:val="00A84540"/>
    <w:rsid w:val="00AA3B04"/>
    <w:rsid w:val="00B070B5"/>
    <w:rsid w:val="00B81B47"/>
    <w:rsid w:val="00BA19D9"/>
    <w:rsid w:val="00BD76FA"/>
    <w:rsid w:val="00C02AAB"/>
    <w:rsid w:val="00C21832"/>
    <w:rsid w:val="00C2554A"/>
    <w:rsid w:val="00C54114"/>
    <w:rsid w:val="00C77AD2"/>
    <w:rsid w:val="00CB0937"/>
    <w:rsid w:val="00CF00D6"/>
    <w:rsid w:val="00CF5746"/>
    <w:rsid w:val="00D17E6D"/>
    <w:rsid w:val="00D2752B"/>
    <w:rsid w:val="00D81CFD"/>
    <w:rsid w:val="00D9111C"/>
    <w:rsid w:val="00E004B5"/>
    <w:rsid w:val="00E12B8D"/>
    <w:rsid w:val="00E22BDC"/>
    <w:rsid w:val="00E723E4"/>
    <w:rsid w:val="00EC28F8"/>
    <w:rsid w:val="00ED5AD6"/>
    <w:rsid w:val="00F13748"/>
    <w:rsid w:val="00FC50D7"/>
    <w:rsid w:val="00FC69C9"/>
    <w:rsid w:val="00F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6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6D6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6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6D6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C28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17E6D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E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4874/425e380a8fdd9b1146ee50c3e72c8c03/" TargetMode="External"/><Relationship Id="rId13" Type="http://schemas.openxmlformats.org/officeDocument/2006/relationships/hyperlink" Target="http://base.garant.ru/12177515/6567b8d8f1f2a5188f3f56ef38bd6dcd/" TargetMode="External"/><Relationship Id="rId18" Type="http://schemas.openxmlformats.org/officeDocument/2006/relationships/hyperlink" Target="http://base.garant.ru/70803770/2e3ba6a97869168fcfb5c941ab0ad113/" TargetMode="External"/><Relationship Id="rId26" Type="http://schemas.openxmlformats.org/officeDocument/2006/relationships/hyperlink" Target="http://base.garant.ru/70803770/2e3ba6a97869168fcfb5c941ab0ad113/" TargetMode="External"/><Relationship Id="rId39" Type="http://schemas.openxmlformats.org/officeDocument/2006/relationships/hyperlink" Target="http://base.garant.ru/70803770/2e3ba6a97869168fcfb5c941ab0ad113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803770/2e3ba6a97869168fcfb5c941ab0ad113/" TargetMode="External"/><Relationship Id="rId34" Type="http://schemas.openxmlformats.org/officeDocument/2006/relationships/hyperlink" Target="http://base.garant.ru/12177515/6567b8d8f1f2a5188f3f56ef38bd6dcd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ase.garant.ru/12154874/5cb260c13bb77991855d9c76f8d1d4c8/" TargetMode="External"/><Relationship Id="rId12" Type="http://schemas.openxmlformats.org/officeDocument/2006/relationships/hyperlink" Target="http://base.garant.ru/12184522/741609f9002bd54a24e5c49cb5af953b/" TargetMode="External"/><Relationship Id="rId17" Type="http://schemas.openxmlformats.org/officeDocument/2006/relationships/hyperlink" Target="http://base.garant.ru/70803770/2e3ba6a97869168fcfb5c941ab0ad113/" TargetMode="External"/><Relationship Id="rId25" Type="http://schemas.openxmlformats.org/officeDocument/2006/relationships/hyperlink" Target="http://base.garant.ru/70803770/2e3ba6a97869168fcfb5c941ab0ad113/" TargetMode="External"/><Relationship Id="rId33" Type="http://schemas.openxmlformats.org/officeDocument/2006/relationships/hyperlink" Target="http://base.garant.ru/12184522/741609f9002bd54a24e5c49cb5af953b/" TargetMode="External"/><Relationship Id="rId38" Type="http://schemas.openxmlformats.org/officeDocument/2006/relationships/hyperlink" Target="http://base.garant.ru/70803770/2e3ba6a97869168fcfb5c941ab0ad1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8258/" TargetMode="External"/><Relationship Id="rId20" Type="http://schemas.openxmlformats.org/officeDocument/2006/relationships/hyperlink" Target="http://base.garant.ru/70803770/2e3ba6a97869168fcfb5c941ab0ad113/" TargetMode="External"/><Relationship Id="rId29" Type="http://schemas.openxmlformats.org/officeDocument/2006/relationships/hyperlink" Target="http://base.garant.ru/70803770/2e3ba6a97869168fcfb5c941ab0ad113/" TargetMode="External"/><Relationship Id="rId41" Type="http://schemas.openxmlformats.org/officeDocument/2006/relationships/hyperlink" Target="http://www.consultant.ru/document/cons_doc_LAW_358856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34837" TargetMode="External"/><Relationship Id="rId11" Type="http://schemas.openxmlformats.org/officeDocument/2006/relationships/hyperlink" Target="http://base.garant.ru/12154874/425e380a8fdd9b1146ee50c3e72c8c03/" TargetMode="External"/><Relationship Id="rId24" Type="http://schemas.openxmlformats.org/officeDocument/2006/relationships/hyperlink" Target="http://base.garant.ru/70803770/2e3ba6a97869168fcfb5c941ab0ad113/" TargetMode="External"/><Relationship Id="rId32" Type="http://schemas.openxmlformats.org/officeDocument/2006/relationships/hyperlink" Target="http://base.garant.ru/70803770/2e3ba6a97869168fcfb5c941ab0ad113/" TargetMode="External"/><Relationship Id="rId37" Type="http://schemas.openxmlformats.org/officeDocument/2006/relationships/hyperlink" Target="http://base.garant.ru/70803770/2e3ba6a97869168fcfb5c941ab0ad113/" TargetMode="External"/><Relationship Id="rId40" Type="http://schemas.openxmlformats.org/officeDocument/2006/relationships/hyperlink" Target="http://www.consultant.ru/document/cons_doc_LAW_358856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8258/" TargetMode="External"/><Relationship Id="rId23" Type="http://schemas.openxmlformats.org/officeDocument/2006/relationships/hyperlink" Target="http://base.garant.ru/70803770/2e3ba6a97869168fcfb5c941ab0ad113/" TargetMode="External"/><Relationship Id="rId28" Type="http://schemas.openxmlformats.org/officeDocument/2006/relationships/hyperlink" Target="http://base.garant.ru/70803770/2e3ba6a97869168fcfb5c941ab0ad113/" TargetMode="External"/><Relationship Id="rId36" Type="http://schemas.openxmlformats.org/officeDocument/2006/relationships/hyperlink" Target="http://base.garant.ru/70803770/2e3ba6a97869168fcfb5c941ab0ad113/" TargetMode="External"/><Relationship Id="rId10" Type="http://schemas.openxmlformats.org/officeDocument/2006/relationships/hyperlink" Target="http://base.garant.ru/12154874/5cb260c13bb77991855d9c76f8d1d4c8/" TargetMode="External"/><Relationship Id="rId19" Type="http://schemas.openxmlformats.org/officeDocument/2006/relationships/hyperlink" Target="http://base.garant.ru/70803770/2e3ba6a97869168fcfb5c941ab0ad113/" TargetMode="External"/><Relationship Id="rId31" Type="http://schemas.openxmlformats.org/officeDocument/2006/relationships/hyperlink" Target="http://base.garant.ru/70803770/2e3ba6a97869168fcfb5c941ab0ad1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03770/2e3ba6a97869168fcfb5c941ab0ad113/" TargetMode="External"/><Relationship Id="rId14" Type="http://schemas.openxmlformats.org/officeDocument/2006/relationships/hyperlink" Target="http://base.garant.ru/70803770/2e3ba6a97869168fcfb5c941ab0ad113/" TargetMode="External"/><Relationship Id="rId22" Type="http://schemas.openxmlformats.org/officeDocument/2006/relationships/hyperlink" Target="http://base.garant.ru/70803770/2e3ba6a97869168fcfb5c941ab0ad113/" TargetMode="External"/><Relationship Id="rId27" Type="http://schemas.openxmlformats.org/officeDocument/2006/relationships/hyperlink" Target="http://base.garant.ru/70803770/2e3ba6a97869168fcfb5c941ab0ad113/" TargetMode="External"/><Relationship Id="rId30" Type="http://schemas.openxmlformats.org/officeDocument/2006/relationships/hyperlink" Target="http://base.garant.ru/70803770/2e3ba6a97869168fcfb5c941ab0ad113/" TargetMode="External"/><Relationship Id="rId35" Type="http://schemas.openxmlformats.org/officeDocument/2006/relationships/hyperlink" Target="http://base.garant.ru/70865886/53f89421bbdaf741eb2d1ecc4ddb4c3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7F22-D7D0-4BF7-B432-CE46060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Belovodskaya</dc:creator>
  <cp:lastModifiedBy>user</cp:lastModifiedBy>
  <cp:revision>24</cp:revision>
  <cp:lastPrinted>2020-11-09T01:49:00Z</cp:lastPrinted>
  <dcterms:created xsi:type="dcterms:W3CDTF">2016-11-22T06:04:00Z</dcterms:created>
  <dcterms:modified xsi:type="dcterms:W3CDTF">2020-11-09T01:52:00Z</dcterms:modified>
</cp:coreProperties>
</file>