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5CF" w:rsidRDefault="00624808" w:rsidP="003F224F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АДМИНИСТРАЦИЯ РАБОЧЕГО ПОСЕЛКА ЧИК</w:t>
      </w:r>
    </w:p>
    <w:p w:rsidR="00EC1DD8" w:rsidRDefault="00EC1DD8" w:rsidP="003F224F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Коченевского района Новосибирской области</w:t>
      </w:r>
    </w:p>
    <w:p w:rsidR="00624808" w:rsidRDefault="00EC1DD8" w:rsidP="003F224F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EC1DD8" w:rsidRDefault="00EC1DD8" w:rsidP="003F22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20.06.2017  № 99</w:t>
      </w:r>
    </w:p>
    <w:p w:rsidR="003F224F" w:rsidRDefault="003F224F" w:rsidP="003F22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C1DD8" w:rsidRDefault="00624808" w:rsidP="003F22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24808">
        <w:rPr>
          <w:rFonts w:ascii="Times New Roman" w:hAnsi="Times New Roman" w:cs="Times New Roman"/>
          <w:sz w:val="28"/>
          <w:szCs w:val="28"/>
        </w:rPr>
        <w:t>Об утверждении</w:t>
      </w:r>
      <w:r>
        <w:rPr>
          <w:rFonts w:ascii="Times New Roman" w:hAnsi="Times New Roman" w:cs="Times New Roman"/>
          <w:sz w:val="28"/>
          <w:szCs w:val="28"/>
        </w:rPr>
        <w:t xml:space="preserve"> карты коррупционных рисков</w:t>
      </w:r>
      <w:r w:rsidR="00EC1D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800C6E" w:rsidRPr="006E5FEA" w:rsidRDefault="00624808" w:rsidP="003F22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 Коченевского района Новосибирской области</w:t>
      </w:r>
    </w:p>
    <w:p w:rsidR="003F224F" w:rsidRDefault="003F224F" w:rsidP="00C40E91">
      <w:pPr>
        <w:spacing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C40E91" w:rsidRDefault="00800C6E" w:rsidP="003F224F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реализации Федерального закона от 25.12.2008  № 273-ФЗ «О противодействии коррупции»,</w:t>
      </w:r>
      <w:r w:rsidR="006E5FEA">
        <w:rPr>
          <w:rFonts w:ascii="Times New Roman" w:hAnsi="Times New Roman" w:cs="Times New Roman"/>
          <w:sz w:val="28"/>
          <w:szCs w:val="28"/>
        </w:rPr>
        <w:t xml:space="preserve"> администрация рабочего поселка</w:t>
      </w:r>
      <w:proofErr w:type="gramStart"/>
      <w:r w:rsidR="006E5FE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6E5FEA">
        <w:rPr>
          <w:rFonts w:ascii="Times New Roman" w:hAnsi="Times New Roman" w:cs="Times New Roman"/>
          <w:sz w:val="28"/>
          <w:szCs w:val="28"/>
        </w:rPr>
        <w:t>ик,</w:t>
      </w:r>
    </w:p>
    <w:p w:rsidR="00800C6E" w:rsidRPr="00C40E91" w:rsidRDefault="00C40E91" w:rsidP="00C40E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="00800C6E">
        <w:rPr>
          <w:rFonts w:ascii="Times New Roman" w:hAnsi="Times New Roman" w:cs="Times New Roman"/>
          <w:b/>
          <w:sz w:val="28"/>
          <w:szCs w:val="28"/>
        </w:rPr>
        <w:t>:</w:t>
      </w:r>
    </w:p>
    <w:p w:rsidR="006267A3" w:rsidRPr="00C40E91" w:rsidRDefault="00800C6E" w:rsidP="00C40E91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0E91">
        <w:rPr>
          <w:rFonts w:ascii="Times New Roman" w:hAnsi="Times New Roman" w:cs="Times New Roman"/>
          <w:sz w:val="28"/>
          <w:szCs w:val="28"/>
        </w:rPr>
        <w:t>Утвердить прилагаемую карту коррупционных рисков администрации</w:t>
      </w:r>
      <w:r w:rsidR="006267A3" w:rsidRPr="00C40E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36FE" w:rsidRPr="00051395" w:rsidRDefault="006267A3" w:rsidP="00C40E91">
      <w:pPr>
        <w:spacing w:after="0" w:line="240" w:lineRule="auto"/>
        <w:ind w:left="135"/>
        <w:jc w:val="both"/>
        <w:rPr>
          <w:rFonts w:ascii="Times New Roman" w:hAnsi="Times New Roman" w:cs="Times New Roman"/>
          <w:sz w:val="28"/>
          <w:szCs w:val="28"/>
        </w:rPr>
      </w:pPr>
      <w:r w:rsidRPr="00051395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Pr="00051395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051395">
        <w:rPr>
          <w:rFonts w:ascii="Times New Roman" w:hAnsi="Times New Roman" w:cs="Times New Roman"/>
          <w:sz w:val="28"/>
          <w:szCs w:val="28"/>
        </w:rPr>
        <w:t>ик</w:t>
      </w:r>
      <w:r w:rsidR="004636FE" w:rsidRPr="00051395">
        <w:rPr>
          <w:rFonts w:ascii="Times New Roman" w:hAnsi="Times New Roman" w:cs="Times New Roman"/>
          <w:sz w:val="28"/>
          <w:szCs w:val="28"/>
        </w:rPr>
        <w:t xml:space="preserve"> Коченевского района Новосибирской области.</w:t>
      </w:r>
    </w:p>
    <w:p w:rsidR="00051395" w:rsidRPr="00C40E91" w:rsidRDefault="004636FE" w:rsidP="00C40E91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0E91">
        <w:rPr>
          <w:rFonts w:ascii="Times New Roman" w:hAnsi="Times New Roman" w:cs="Times New Roman"/>
          <w:sz w:val="28"/>
          <w:szCs w:val="28"/>
        </w:rPr>
        <w:t>Опубликовать  настоящее постановление в «</w:t>
      </w:r>
      <w:proofErr w:type="gramStart"/>
      <w:r w:rsidRPr="00C40E91">
        <w:rPr>
          <w:rFonts w:ascii="Times New Roman" w:hAnsi="Times New Roman" w:cs="Times New Roman"/>
          <w:sz w:val="28"/>
          <w:szCs w:val="28"/>
        </w:rPr>
        <w:t>Информационном</w:t>
      </w:r>
      <w:proofErr w:type="gramEnd"/>
      <w:r w:rsidRPr="00C40E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0C6E" w:rsidRPr="00051395" w:rsidRDefault="004636FE" w:rsidP="00C40E91">
      <w:pPr>
        <w:spacing w:after="0" w:line="240" w:lineRule="auto"/>
        <w:ind w:left="135"/>
        <w:jc w:val="both"/>
        <w:rPr>
          <w:rFonts w:ascii="Times New Roman" w:hAnsi="Times New Roman" w:cs="Times New Roman"/>
          <w:sz w:val="28"/>
          <w:szCs w:val="28"/>
        </w:rPr>
      </w:pPr>
      <w:r w:rsidRPr="00051395">
        <w:rPr>
          <w:rFonts w:ascii="Times New Roman" w:hAnsi="Times New Roman" w:cs="Times New Roman"/>
          <w:sz w:val="28"/>
          <w:szCs w:val="28"/>
        </w:rPr>
        <w:t>бюллетене органов местного самоуправления рабочего поселка</w:t>
      </w:r>
      <w:proofErr w:type="gramStart"/>
      <w:r w:rsidRPr="00051395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051395">
        <w:rPr>
          <w:rFonts w:ascii="Times New Roman" w:hAnsi="Times New Roman" w:cs="Times New Roman"/>
          <w:sz w:val="28"/>
          <w:szCs w:val="28"/>
        </w:rPr>
        <w:t xml:space="preserve">ик </w:t>
      </w:r>
      <w:r w:rsidR="00051395">
        <w:rPr>
          <w:rFonts w:ascii="Times New Roman" w:hAnsi="Times New Roman" w:cs="Times New Roman"/>
          <w:sz w:val="28"/>
          <w:szCs w:val="28"/>
        </w:rPr>
        <w:t xml:space="preserve"> </w:t>
      </w:r>
      <w:r w:rsidRPr="00051395">
        <w:rPr>
          <w:rFonts w:ascii="Times New Roman" w:hAnsi="Times New Roman" w:cs="Times New Roman"/>
          <w:sz w:val="28"/>
          <w:szCs w:val="28"/>
        </w:rPr>
        <w:t>Коченевского района</w:t>
      </w:r>
      <w:r w:rsidR="00051395" w:rsidRPr="00051395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051395">
        <w:rPr>
          <w:rFonts w:ascii="Times New Roman" w:hAnsi="Times New Roman" w:cs="Times New Roman"/>
          <w:sz w:val="28"/>
          <w:szCs w:val="28"/>
        </w:rPr>
        <w:t>»</w:t>
      </w:r>
      <w:r w:rsidR="00051395" w:rsidRPr="00051395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рабочего поселка Чик.</w:t>
      </w:r>
      <w:r w:rsidR="006267A3" w:rsidRPr="000513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0E91" w:rsidRDefault="00624808" w:rsidP="00C40E9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ab/>
      </w:r>
      <w:r w:rsidR="00051395">
        <w:rPr>
          <w:rFonts w:ascii="Times New Roman" w:hAnsi="Times New Roman" w:cs="Times New Roman"/>
          <w:sz w:val="28"/>
          <w:szCs w:val="28"/>
        </w:rPr>
        <w:t>3.</w:t>
      </w:r>
      <w:r w:rsidR="00C40E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5139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51395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 Кирченко Е.А.</w:t>
      </w:r>
      <w:r w:rsidRPr="00624808">
        <w:rPr>
          <w:rFonts w:ascii="Times New Roman" w:hAnsi="Times New Roman" w:cs="Times New Roman"/>
          <w:sz w:val="36"/>
          <w:szCs w:val="36"/>
        </w:rPr>
        <w:t xml:space="preserve">  </w:t>
      </w:r>
    </w:p>
    <w:p w:rsidR="00051395" w:rsidRDefault="00051395" w:rsidP="00C40E9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51395" w:rsidRDefault="00051395" w:rsidP="00C40E9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51395" w:rsidRDefault="00051395" w:rsidP="00C40E9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B73DCE" w:rsidRDefault="00C40E91" w:rsidP="00C40E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051395" w:rsidRPr="00051395"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 w:rsidR="00051395" w:rsidRPr="00051395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051395" w:rsidRPr="00051395">
        <w:rPr>
          <w:rFonts w:ascii="Times New Roman" w:hAnsi="Times New Roman" w:cs="Times New Roman"/>
          <w:sz w:val="28"/>
          <w:szCs w:val="28"/>
        </w:rPr>
        <w:t xml:space="preserve">ик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051395" w:rsidRPr="00051395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051395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51395">
        <w:rPr>
          <w:rFonts w:ascii="Times New Roman" w:hAnsi="Times New Roman" w:cs="Times New Roman"/>
          <w:sz w:val="28"/>
          <w:szCs w:val="28"/>
        </w:rPr>
        <w:t xml:space="preserve">       </w:t>
      </w:r>
      <w:r w:rsidR="00051395" w:rsidRPr="00051395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spellStart"/>
      <w:r w:rsidR="00051395" w:rsidRPr="00051395">
        <w:rPr>
          <w:rFonts w:ascii="Times New Roman" w:hAnsi="Times New Roman" w:cs="Times New Roman"/>
          <w:sz w:val="28"/>
          <w:szCs w:val="28"/>
        </w:rPr>
        <w:t>О.П.Алпеев</w:t>
      </w:r>
      <w:proofErr w:type="spellEnd"/>
      <w:r w:rsidR="00624808" w:rsidRPr="00051395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1F5E10" w:rsidRDefault="001F5E1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F5E10" w:rsidRDefault="001F5E10" w:rsidP="00C40E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1F5E10" w:rsidSect="00EC1DD8">
          <w:pgSz w:w="11906" w:h="16838"/>
          <w:pgMar w:top="851" w:right="566" w:bottom="1134" w:left="1134" w:header="708" w:footer="708" w:gutter="0"/>
          <w:cols w:space="708"/>
          <w:docGrid w:linePitch="360"/>
        </w:sectPr>
      </w:pPr>
    </w:p>
    <w:p w:rsidR="001F5E10" w:rsidRPr="00BA5976" w:rsidRDefault="001F5E10" w:rsidP="001F5E10">
      <w:pPr>
        <w:spacing w:after="0" w:line="240" w:lineRule="auto"/>
        <w:rPr>
          <w:rFonts w:ascii="Times New Roman" w:hAnsi="Times New Roman" w:cs="Times New Roman"/>
        </w:rPr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1F5E10" w:rsidRDefault="001F5E10" w:rsidP="001F5E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утверждено постановлением</w:t>
      </w:r>
    </w:p>
    <w:p w:rsidR="001F5E10" w:rsidRDefault="001F5E10" w:rsidP="001F5E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администрации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</w:p>
    <w:p w:rsidR="001F5E10" w:rsidRDefault="001F5E10" w:rsidP="001F5E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от  20.06.2017   № 99</w:t>
      </w:r>
    </w:p>
    <w:p w:rsidR="001F5E10" w:rsidRDefault="001F5E10" w:rsidP="001F5E1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F5E10" w:rsidRDefault="001F5E10" w:rsidP="001F5E1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Карта коррупционных рисков</w:t>
      </w:r>
    </w:p>
    <w:p w:rsidR="001F5E10" w:rsidRDefault="001F5E10" w:rsidP="001F5E1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администрации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 Коченевского района Новосибирской области</w:t>
      </w:r>
    </w:p>
    <w:tbl>
      <w:tblPr>
        <w:tblStyle w:val="a4"/>
        <w:tblW w:w="0" w:type="auto"/>
        <w:tblLook w:val="04A0"/>
      </w:tblPr>
      <w:tblGrid>
        <w:gridCol w:w="666"/>
        <w:gridCol w:w="3411"/>
        <w:gridCol w:w="2140"/>
        <w:gridCol w:w="3460"/>
        <w:gridCol w:w="1283"/>
        <w:gridCol w:w="3839"/>
      </w:tblGrid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Коррупционно-опасные полномочия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Типовые ситуации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Степень риска (низкая, средняя, высокая)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 по минимизации (устранению) коррупционного риска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нормативных правовых актов по вопросам, относящимся к сфере ведения администрации рабочего поселка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ик 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проектов правовых актов администрации рабочего поселка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ик, содержащих коррупциогенные факторы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низкая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Нормативное регулирование порядка, способа  и сроков совершения действий служащим при осуществлении коррупционно-опасной функции. 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Информирование населения о возможности и необходимости участия в проведении независимой антикоррупционной экспертизы проектов нормативно-правовых актов администрации рабочего поселка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ик.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Разъяснение служащим: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-ответственности за совершение коррупционных правонарушений.</w:t>
            </w:r>
          </w:p>
        </w:tc>
      </w:tr>
      <w:tr w:rsidR="001F5E10" w:rsidTr="00F93456">
        <w:trPr>
          <w:trHeight w:val="3950"/>
        </w:trPr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Подготовка заключений по результатам проведения антикоррупционной экспертизы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Согласование проектов нормативно-правовых актов администрации рабочего поселка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ик, содержащих коррупциогенные факторы, без отражения  их в заключении  по результатам проведения антикоррупционной экспертизы. 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Подписание заключений на проекты нормативных правовых актов администрации рабочего поселка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ик, содержащих коррупциогенные факторы, без отражения их в заключении по результатам проведения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антикоррупционной экспертизы.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средняя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повышения уровня знаний и профессионализма муниципальных служащих, осуществляющих проведение антикоррупционной экспертизы. Разъяснение муниципальным служащим мер ответственности за совершение коррупционных правонарушений.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и составление технической документации, подготовки проектов муниципальных контрактов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Установление необоснованных преимуще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ств дл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я отдельных участков закупки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средняя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Нормативное регулирование порядка, способа и сроков совершения действий служащим при осуществлении коррупционно-опасной функции;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Разъяснение служащим: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ответственности за совершение коррупционных правонарушений.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Выбор способа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определения поставщиков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Ведущий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специалист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Некорректный выбор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способа определения поставщиков по срокам, цене, объему, особенностям объекта закупки, конкурентоспособности и специфики рынка поставщиков.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средняя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Снижение числа торгов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форме запросов котировок.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Разъяснение муниципальным служащим: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-мер  ответственности за совершение коррупционных правонарушений.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Размещение извещения о проведении запроса котировок, открытого конкурса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Предоставление неполной, некорректной или разной информации о закупке, подмена разъяснений ссылками на документацию о закупке. Прямые контакты и переговоры с потенциальным участником.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Дискриминационные изменения документации.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средняя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Установление четкой регламентации способа и сроков совершения действий должностным лицом при осуществлении коррупционно-опасной функции.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Принятие котировочных заявок, конкурсных заявок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Склонение к разглашению информации об организациях, подавших заявки на участие в процедурах по размещению заказов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поставку товаров, выполнение работ и оказание  услуг для муниципальных нужд, необоснованный отказ в приеме заявки, несвоевременная регистрация заявки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высокая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Разъяснение муниципальным служащим: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об обязанности незамедлительно сообщить представителю нанимателя о склонении его к совершению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коррупционного правонарушения;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 мерах  ответственности за совершение коррупционных правонарушений.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Заключение муниципального контракта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Затягивание (препятствие) процедуры обжалования выбора поставщика.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Необоснованные изменения условий контракта.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Затягивание (ускорение) заключения контракта.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Запрос недопустимых и необъявленных документов и сведений и при заключении контракта.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Необоснованный отказ от заключения контракта. Заключение муниципальных контрактов на поставку товаров, работ и услуг по завышенным ценам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пользу поставщиков, исполнителей, подрядчиков.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средняя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Подготовка, сбор и  направление контрактов победителям.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Мониторинг заключения муниципальных контрактов.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и реализация муниципальной программы развития малого и среднего предпринимательства в рабочем поселке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ик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 комиссионном принятии решений о предоставлении муниципальной поддержки может быть принято решение в нарушение законодательства за предложенное вознаграждение.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средняя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Учет мнения при разработке проектов программ, совместных рабочих групп, результатов оценки регулирующего воздействия и антикоррупционной экспертизы нормативных правовых актов в целях выявления положений, необоснованно предоставляющих преимущества отдельным субъектам хозяйствующей деятельности и затрудняющих осуществление предпринимательской деятельности, исключение излишних административных процедур при внесении проектов муниципальных программ.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Предоставление имущества, составляющего муниципальную казну рабочего поселка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ик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Необоснованное занижение арендной платы за передаваемое в аренду имущество или установление иных условий аренды в пользу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арендатора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средняя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Установление четкой регламентации способа совершения действий должностным лицом, а так же размера арендной платы и иных условий договора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аренды.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Организация, подготовка и проведение торгов на право аренды имущества, находящегося в собственности рабочего поселка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ик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Предоставление преимуществ отдельным участникам торгов путем разглашения конфиденциальной информации об иных участниках торгов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средняя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Установление  четкой регламентации способа совершения действий должностным лицом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Выдача выписок из Реестра муниципального имущества, находящегося в собственности рабочего поселка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ик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Необоснованное требование об ускорении выдачи выписки из Реестра муниципального имущества, находящегося в собственности рабочего поселка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ик по просьбе заявителя.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Подписание выписки из Реестра муниципальной собственности рабочего поселка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ик, включающего недостоверные сведения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низкая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Установление четкой регламентации способа совершения действий должностным лицом при осуществлении коррупционно-опасной функции.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проведения торгов (аукционов) по продаже земельных участков и имущества, находящихся в собственности рабочего поселка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ик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Ведущий специалист, специалист 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Принятие решения о проведении торгов, заключение договора с победителем при необоснованном включении в документацию о проведении торгов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(аукционную документацию) условий в интересах определенного лица – необоснованное ограничение конкуренции.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низкая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Разъяснение муниципальным служащим необходимости соблюдения четкой регламентации, способа и сроков совершения действий должностным лицом при осуществлении коррупционно-опасной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функции. Определение начальной цены на основании отчета независимого оценщика.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Предоставление в аренду (собственность) земельных участков, находящихся в муниципальной собственности рабочего поселка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ик, на которых расположены здания, строения, сооружения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Незаконное предоставление в аренду земельных участков, незаконный отказ в предоставлении в аренду земельных участков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низкая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Установление четкой регламентации способа и сроков совершения действий должностным лицом при осуществлении коррупционно-опасной функции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конкурсов на замещение вакантных должностей муниципальной службы, аттестаций муниципальных служащих, обеспечение работы конкурсной, аттестационной комиссий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Оказание влияния на принятие решения, влекущего предоставление необоснованных преимуществ отдельным гражданам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низкая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Коллегиальное принятие решений о результатах конкурсов.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Публикация результатов конкурсов на замещение вакантных должностей муниципальной службы и включение в кадровый резерв.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Разъяснение муниципальным служащим: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незамедлительно сообщить представителю нанимателя о склонении его к  совершению коррупционного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правонарушения.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Осуществление личного приема граждан (предоставление консультации)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администрации. Заместитель главы администрации.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Нарушение установленного порядка рассмотрения обращения  граждан. Ненадлежащее исполнение обязанностей специалистов, не соблюдение требований действующего законодательства.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низкая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Разъяснение муниципальным служащим: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 мерах  ответственности за совершение коррупционных правонарушений.</w:t>
            </w:r>
          </w:p>
        </w:tc>
      </w:tr>
      <w:tr w:rsidR="001F5E10" w:rsidTr="00F93456">
        <w:tc>
          <w:tcPr>
            <w:tcW w:w="666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3411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полной и достоверной информации о деятельности организации и ее имущественном положении, необходимой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внутренних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пользователям бухгалтерской (финансовой) отчетности.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информацией, необходимой внутренним и внешним пользователям бухгалтерской отчетности, для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соблюдением законодательства  РФ при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осуществлении сделок, событий, операций, связанных с деятельностью организаций, их целесообразностью, наличием и движением имущества и обязательств, использованием материальных, трудовых и финансовых ресурсов в соответствии с утвержденными нормами, нормативами и сметами.</w:t>
            </w:r>
          </w:p>
        </w:tc>
        <w:tc>
          <w:tcPr>
            <w:tcW w:w="2127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Ведущий специалист-главный бухгалтер</w:t>
            </w:r>
          </w:p>
        </w:tc>
        <w:tc>
          <w:tcPr>
            <w:tcW w:w="3460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Ненадлежащее исполнение обязанностей специалистов, не соблюдение требований действующего законодательства</w:t>
            </w:r>
          </w:p>
        </w:tc>
        <w:tc>
          <w:tcPr>
            <w:tcW w:w="1283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низкая</w:t>
            </w:r>
          </w:p>
        </w:tc>
        <w:tc>
          <w:tcPr>
            <w:tcW w:w="3839" w:type="dxa"/>
          </w:tcPr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Разъяснение муниципальным служащим: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1F5E10" w:rsidRDefault="001F5E10" w:rsidP="00F93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 мерах  ответственности за совершение коррупционных правонарушений.</w:t>
            </w:r>
          </w:p>
        </w:tc>
      </w:tr>
    </w:tbl>
    <w:p w:rsidR="001F5E10" w:rsidRPr="00605669" w:rsidRDefault="001F5E10" w:rsidP="001F5E10">
      <w:pPr>
        <w:rPr>
          <w:rFonts w:ascii="Times New Roman" w:hAnsi="Times New Roman" w:cs="Times New Roman"/>
          <w:sz w:val="28"/>
          <w:szCs w:val="28"/>
        </w:rPr>
      </w:pPr>
    </w:p>
    <w:p w:rsidR="00B73DCE" w:rsidRDefault="00B73DCE" w:rsidP="00C40E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3DCE" w:rsidRDefault="00B73DCE" w:rsidP="00C40E91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3DCE" w:rsidRDefault="00B73DCE" w:rsidP="00C40E9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B73DCE" w:rsidRDefault="00B73DCE" w:rsidP="00C40E9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24808" w:rsidRPr="00051395" w:rsidRDefault="00624808">
      <w:pPr>
        <w:rPr>
          <w:rFonts w:ascii="Times New Roman" w:hAnsi="Times New Roman" w:cs="Times New Roman"/>
          <w:sz w:val="28"/>
          <w:szCs w:val="28"/>
        </w:rPr>
      </w:pPr>
      <w:r w:rsidRPr="00051395">
        <w:rPr>
          <w:rFonts w:ascii="Times New Roman" w:hAnsi="Times New Roman" w:cs="Times New Roman"/>
          <w:sz w:val="28"/>
          <w:szCs w:val="28"/>
        </w:rPr>
        <w:t xml:space="preserve">      </w:t>
      </w:r>
    </w:p>
    <w:sectPr w:rsidR="00624808" w:rsidRPr="00051395" w:rsidSect="001F5E10">
      <w:pgSz w:w="16838" w:h="11906" w:orient="landscape"/>
      <w:pgMar w:top="566" w:right="1134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31747"/>
    <w:multiLevelType w:val="hybridMultilevel"/>
    <w:tmpl w:val="ED74FFFA"/>
    <w:lvl w:ilvl="0" w:tplc="20C45518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40F12C47"/>
    <w:multiLevelType w:val="hybridMultilevel"/>
    <w:tmpl w:val="A262191A"/>
    <w:lvl w:ilvl="0" w:tplc="59429B76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">
    <w:nsid w:val="4CDF3945"/>
    <w:multiLevelType w:val="hybridMultilevel"/>
    <w:tmpl w:val="9EA0C954"/>
    <w:lvl w:ilvl="0" w:tplc="59429B7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0C4689"/>
    <w:multiLevelType w:val="hybridMultilevel"/>
    <w:tmpl w:val="639843E0"/>
    <w:lvl w:ilvl="0" w:tplc="59429B7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24808"/>
    <w:rsid w:val="00051395"/>
    <w:rsid w:val="00137F6F"/>
    <w:rsid w:val="001F5E10"/>
    <w:rsid w:val="003D25CF"/>
    <w:rsid w:val="003F224F"/>
    <w:rsid w:val="0043229C"/>
    <w:rsid w:val="004614AC"/>
    <w:rsid w:val="004636FE"/>
    <w:rsid w:val="00483803"/>
    <w:rsid w:val="004C5BCA"/>
    <w:rsid w:val="00541FF4"/>
    <w:rsid w:val="005E5B82"/>
    <w:rsid w:val="00624808"/>
    <w:rsid w:val="006267A3"/>
    <w:rsid w:val="006E5FEA"/>
    <w:rsid w:val="007A5075"/>
    <w:rsid w:val="00800C6E"/>
    <w:rsid w:val="00A350D8"/>
    <w:rsid w:val="00B73DCE"/>
    <w:rsid w:val="00BF580E"/>
    <w:rsid w:val="00C40E91"/>
    <w:rsid w:val="00DB7B45"/>
    <w:rsid w:val="00EC1D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5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0C6E"/>
    <w:pPr>
      <w:ind w:left="720"/>
      <w:contextualSpacing/>
    </w:pPr>
  </w:style>
  <w:style w:type="table" w:styleId="a4">
    <w:name w:val="Table Grid"/>
    <w:basedOn w:val="a1"/>
    <w:uiPriority w:val="59"/>
    <w:rsid w:val="001F5E1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A0FB30-AF0B-4AC4-B771-FDCA49FB8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1663</Words>
  <Characters>9483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11124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2</cp:revision>
  <cp:lastPrinted>2017-06-20T02:49:00Z</cp:lastPrinted>
  <dcterms:created xsi:type="dcterms:W3CDTF">2018-11-06T02:58:00Z</dcterms:created>
  <dcterms:modified xsi:type="dcterms:W3CDTF">2018-11-06T02:58:00Z</dcterms:modified>
</cp:coreProperties>
</file>