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F79" w:rsidRPr="00B50F79" w:rsidRDefault="00B50F79" w:rsidP="00B50F7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50F79">
        <w:rPr>
          <w:rFonts w:ascii="Times New Roman" w:eastAsia="Times New Roman" w:hAnsi="Times New Roman" w:cs="Times New Roman"/>
          <w:b/>
          <w:sz w:val="32"/>
          <w:szCs w:val="32"/>
        </w:rPr>
        <w:t>АДМИНИСТРАЦИЯ РАБОЧЕГО ПОСЕЛКА ЧИК</w:t>
      </w:r>
    </w:p>
    <w:p w:rsidR="00B50F79" w:rsidRPr="00B50F79" w:rsidRDefault="00B50F79" w:rsidP="00B50F7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B50F79">
        <w:rPr>
          <w:rFonts w:ascii="Times New Roman" w:eastAsia="Times New Roman" w:hAnsi="Times New Roman" w:cs="Times New Roman"/>
          <w:b/>
          <w:sz w:val="32"/>
          <w:szCs w:val="32"/>
        </w:rPr>
        <w:t>Коченевского</w:t>
      </w:r>
      <w:proofErr w:type="spellEnd"/>
      <w:r w:rsidRPr="00B50F79">
        <w:rPr>
          <w:rFonts w:ascii="Times New Roman" w:eastAsia="Times New Roman" w:hAnsi="Times New Roman" w:cs="Times New Roman"/>
          <w:b/>
          <w:sz w:val="32"/>
          <w:szCs w:val="32"/>
        </w:rPr>
        <w:t xml:space="preserve"> района Новосибирской области</w:t>
      </w:r>
    </w:p>
    <w:p w:rsidR="00B50F79" w:rsidRPr="00B50F79" w:rsidRDefault="00B50F79" w:rsidP="00B50F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50F79" w:rsidRPr="00B50F79" w:rsidRDefault="00B50F79" w:rsidP="00B50F7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50F79">
        <w:rPr>
          <w:rFonts w:ascii="Times New Roman" w:eastAsia="Times New Roman" w:hAnsi="Times New Roman" w:cs="Times New Roman"/>
          <w:b/>
          <w:sz w:val="32"/>
          <w:szCs w:val="32"/>
        </w:rPr>
        <w:t>ПОСТАНОВЛЕНИЕ</w:t>
      </w:r>
    </w:p>
    <w:p w:rsidR="00B50F79" w:rsidRPr="00B50F79" w:rsidRDefault="00B50F79" w:rsidP="00B50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0F79" w:rsidRPr="00B50F79" w:rsidRDefault="00B50F79" w:rsidP="00B50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B50F79">
        <w:rPr>
          <w:rFonts w:ascii="Times New Roman" w:eastAsia="Times New Roman" w:hAnsi="Times New Roman" w:cs="Times New Roman"/>
          <w:sz w:val="28"/>
          <w:szCs w:val="28"/>
        </w:rPr>
        <w:t>от 06. 10. 2010 № 66</w:t>
      </w:r>
    </w:p>
    <w:bookmarkEnd w:id="0"/>
    <w:p w:rsidR="00B50F79" w:rsidRPr="00B50F79" w:rsidRDefault="00B50F79" w:rsidP="00B50F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F79" w:rsidRPr="00B50F79" w:rsidRDefault="00B50F79" w:rsidP="00B50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 осуществления муниципальной функции «Создание условий для организации досуга и обеспечения жителей рабочего поселка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ик услугами организаций культуры»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постановлениями от 01. 09. 2010 № 47 «Об утверждении Порядка разработки и утверждения административных регламентов исполнения муниципальных функций (предоставления муниципальных услуг)» и от 02. 09. 2010 № 48 «О муниципальной услуге и утверждении Порядка ведения реестра муниципальных услуг в муниципальном образовании рабочий поселок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ик»,</w:t>
      </w:r>
    </w:p>
    <w:p w:rsidR="00B50F79" w:rsidRPr="00B50F79" w:rsidRDefault="00B50F79" w:rsidP="00B50F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B50F79" w:rsidRPr="00B50F79" w:rsidRDefault="00B50F79" w:rsidP="00B50F7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Административный регламент осуществления муниципальной функции «Создание условий для организации и обеспечения жителей рабочего поселка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ик услугами организаций культуры» (прилагается).</w:t>
      </w:r>
    </w:p>
    <w:p w:rsidR="00B50F79" w:rsidRPr="00B50F79" w:rsidRDefault="00B50F79" w:rsidP="00B50F79">
      <w:pPr>
        <w:numPr>
          <w:ilvl w:val="0"/>
          <w:numId w:val="1"/>
        </w:numPr>
        <w:autoSpaceDN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опубликовать </w:t>
      </w:r>
      <w:r w:rsidRPr="00B50F79">
        <w:rPr>
          <w:rFonts w:ascii="Times New Roman" w:eastAsia="Times New Roman" w:hAnsi="Times New Roman" w:cs="Arial"/>
          <w:sz w:val="28"/>
          <w:szCs w:val="28"/>
          <w:lang w:eastAsia="ru-RU"/>
        </w:rPr>
        <w:t>в «Информационном бюллетене органов местного самоуправления рабочего поселка</w:t>
      </w:r>
      <w:proofErr w:type="gramStart"/>
      <w:r w:rsidRPr="00B50F7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Ч</w:t>
      </w:r>
      <w:proofErr w:type="gramEnd"/>
      <w:r w:rsidRPr="00B50F79">
        <w:rPr>
          <w:rFonts w:ascii="Times New Roman" w:eastAsia="Times New Roman" w:hAnsi="Times New Roman" w:cs="Arial"/>
          <w:sz w:val="28"/>
          <w:szCs w:val="28"/>
          <w:lang w:eastAsia="ru-RU"/>
        </w:rPr>
        <w:t>ик».</w:t>
      </w:r>
    </w:p>
    <w:p w:rsidR="00B50F79" w:rsidRPr="00B50F79" w:rsidRDefault="00B50F79" w:rsidP="00B50F79">
      <w:pPr>
        <w:numPr>
          <w:ilvl w:val="0"/>
          <w:numId w:val="1"/>
        </w:numPr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Arial"/>
          <w:color w:val="FF0000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Arial"/>
          <w:sz w:val="28"/>
          <w:szCs w:val="28"/>
          <w:lang w:eastAsia="ru-RU"/>
        </w:rPr>
        <w:t>Постановление вступает в силу со дня его опубликования.</w:t>
      </w:r>
    </w:p>
    <w:p w:rsidR="00B50F79" w:rsidRPr="00B50F79" w:rsidRDefault="00B50F79" w:rsidP="00B50F79">
      <w:pPr>
        <w:numPr>
          <w:ilvl w:val="0"/>
          <w:numId w:val="1"/>
        </w:numPr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B50F79" w:rsidRPr="00B50F79" w:rsidRDefault="00B50F79" w:rsidP="00B50F79">
      <w:pPr>
        <w:autoSpaceDN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F79" w:rsidRPr="00B50F79" w:rsidRDefault="00B50F79" w:rsidP="00B50F79">
      <w:pPr>
        <w:autoSpaceDN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F79" w:rsidRPr="00B50F79" w:rsidRDefault="00B50F79" w:rsidP="00B50F79">
      <w:pPr>
        <w:autoSpaceDN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F79" w:rsidRPr="00B50F79" w:rsidRDefault="00B50F79" w:rsidP="00B50F79">
      <w:pPr>
        <w:autoSpaceDN w:val="0"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рабочего поселка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В. Ф. </w:t>
      </w:r>
      <w:proofErr w:type="spell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Арюткин</w:t>
      </w:r>
      <w:proofErr w:type="spellEnd"/>
    </w:p>
    <w:p w:rsidR="00B50F79" w:rsidRPr="00B50F79" w:rsidRDefault="00B50F79" w:rsidP="00B50F7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50F79" w:rsidRPr="00B50F79" w:rsidRDefault="00B50F79" w:rsidP="00B50F79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B50F79" w:rsidRPr="00B50F79" w:rsidRDefault="00B50F79" w:rsidP="00B50F79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B50F79" w:rsidRPr="00B50F79" w:rsidRDefault="00B50F79" w:rsidP="00B50F79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</w:p>
    <w:p w:rsidR="00B50F79" w:rsidRPr="00B50F79" w:rsidRDefault="00B50F79" w:rsidP="00B50F79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06. 10. 2010 № 66</w:t>
      </w:r>
    </w:p>
    <w:p w:rsidR="00B50F79" w:rsidRPr="00B50F79" w:rsidRDefault="00B50F79" w:rsidP="00B50F79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50F79" w:rsidRPr="00B50F79" w:rsidRDefault="00B50F79" w:rsidP="00B50F7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50F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Административный регламент</w:t>
      </w:r>
    </w:p>
    <w:p w:rsidR="00B50F79" w:rsidRPr="00B50F79" w:rsidRDefault="00B50F79" w:rsidP="00B50F7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осуществления муниципальной функции «Создание условий для организации досуга и обеспечения жителей рабочего поселка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ик услугами организаций культуры» </w:t>
      </w:r>
    </w:p>
    <w:p w:rsidR="00B50F79" w:rsidRPr="00B50F79" w:rsidRDefault="00B50F79" w:rsidP="00B50F79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50F79" w:rsidRPr="00B50F79" w:rsidRDefault="00B50F79" w:rsidP="00B50F7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50F7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 ОБЩИЕ ПОЛОЖЕНИЯ</w:t>
      </w:r>
    </w:p>
    <w:p w:rsidR="00B50F79" w:rsidRPr="00B50F79" w:rsidRDefault="00B50F79" w:rsidP="00B50F7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Административный регламент осуществления муниципальной функции «Создание условий для организации досуга и обеспечения жителей рабочего поселка Чик услугами организаций культуры» (дале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ar-SA"/>
        </w:rPr>
        <w:t>е–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административный регламент, регламент) разработан в целях обеспечения устойчивого развития социально- культурных составляющих уровня жизни населения рабочего поселка Чик (далее– р. п. Чик) при сохранении историко- культурной среды и приумножении творческого потенциала, в целях эффективного использования различных форм культурно- досуговой деятельности и любительского творчества.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 определяет сроки, последовательность административных процедур и административных действий органа уполномоченного на осуществление муниципальной функции, порядок взаимодействия между его подведомственными муниципальными учреждениями и должностными лицами, а также взаимодействие с физическими и юридическими лицами (дале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заявители), иными органами местного самоуправления, а также организациями при исполнении муниципальной функции.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B50F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Наименование муниципальной функции и наименование органа местного самоуправления, исполняющего муниципальную функцию.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1.1.1. Муниципальная функция «Создание условий для организации досуга и обеспечения жителей рабочего поселка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ик услугами организаций культуры» (далее - муниципальная функция или муниципальная услуга).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</w:t>
      </w:r>
      <w:r w:rsidRPr="00B50F79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муниципальной функции: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создание и финансирование муниципальных учреждений культуры;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создание условий для организации досуга и обеспечения жителей услугами организаций культуры;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осуществление правового регулирования в сфере создания условий для организации досуга жителей поселения и обеспечения их услугами организаций культуры.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1.1.3. </w:t>
      </w:r>
      <w:r w:rsidRPr="00B50F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Муниципальная функция осуществляется администрацией рабочего поселка Чик (дале</w:t>
      </w:r>
      <w:proofErr w:type="gramStart"/>
      <w:r w:rsidRPr="00B50F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е–</w:t>
      </w:r>
      <w:proofErr w:type="gramEnd"/>
      <w:r w:rsidRPr="00B50F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администрация), реализация функции осуществляется в МУК ДК «40 лет Октября» (далее– учреждение или организация культуры). 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1.2. Перечень правовых актов, непосредственно регулирующих исполнение муниципальной функции.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1.2.1. Исполнение муниципальной функции осуществляется в соответствии 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Конституцией Российской Федерации;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Федеральный закон от 06. 10. 2003г. № 131- ФЗ «Об общих принципах организации местного самоуправления в Российской Федерации»;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Федеральный закон от 09. 10. 1992г. № 3612-1 «Основы законодательства Российской Федерации о культуре»;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Федеральный закон  от 29. 12. 1994 № 78- ФЗ «О библиотечном деле»;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Федеральный закон от 24. 07. 1998 № 124- ФЗ «Об основных гарантиях прав ребенка в Российской Федерации»;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Уставом рабочего поселка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ик.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Описание результатов осуществления муниципальной функции.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1.3.1.</w:t>
      </w:r>
      <w:r w:rsidRPr="00B50F7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осуществления муниципальной</w:t>
      </w:r>
      <w:r w:rsidRPr="00B50F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является: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обеспечение и защита права каждого жителя поселения на культурную деятельность, а также удовлетворение потребностей в сфере культуры и организации досуга;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обеспечение поддержки 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поселения;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создание правовых гарантий для свободной культурной деятельности субъектов культурной деятельности;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определение основных направлений в области организации досуга и обеспечения жителей поселения услугами организаций культуры в поселении.</w:t>
      </w:r>
    </w:p>
    <w:p w:rsidR="00B50F79" w:rsidRPr="00B50F79" w:rsidRDefault="00B50F79" w:rsidP="00B50F79">
      <w:pPr>
        <w:spacing w:after="0" w:line="0" w:lineRule="atLeast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1.4. Заявители (описание пользователей).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Заявителями муниципальной функции могут выступать индивидуальные пользователи и целые коллектив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ы-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группы, организации. </w:t>
      </w:r>
    </w:p>
    <w:p w:rsidR="00B50F79" w:rsidRPr="00B50F79" w:rsidRDefault="00B50F79" w:rsidP="00B50F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F79" w:rsidRPr="00B50F79" w:rsidRDefault="00B50F79" w:rsidP="00B50F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ТРЕБОВАНИЯ К ПОРЯДКУ ИСПОЛНЕНИЯ МУНИЦИПАЛЬНОЙ ФУНКЦИИ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Порядок информирования о правилах исполнения муниципальной функции.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 Исполнение муниципальной</w:t>
      </w:r>
      <w:r w:rsidRPr="00B50F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производится по адресу: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632662, Новосибирская область, </w:t>
      </w:r>
      <w:proofErr w:type="spell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Коченевский</w:t>
      </w:r>
      <w:proofErr w:type="spell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р. п. Чик, ул. Садовая, д. 2А</w:t>
      </w:r>
      <w:proofErr w:type="gramEnd"/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почты: </w:t>
      </w:r>
      <w:hyperlink r:id="rId6" w:history="1">
        <w:r w:rsidRPr="00B50F7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adm</w:t>
        </w:r>
        <w:r w:rsidRPr="00B50F7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_</w:t>
        </w:r>
        <w:r w:rsidRPr="00B50F7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chuk</w:t>
        </w:r>
        <w:r w:rsidRPr="00B50F7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@</w:t>
        </w:r>
        <w:r w:rsidRPr="00B50F7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mail</w:t>
        </w:r>
        <w:r w:rsidRPr="00B50F7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B50F7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официального интернет-сайта администрации: </w:t>
      </w:r>
      <w:hyperlink r:id="rId7" w:history="1">
        <w:r w:rsidRPr="00B50F7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</w:t>
        </w:r>
        <w:proofErr w:type="spellStart"/>
        <w:r w:rsidRPr="00B50F7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adm</w:t>
        </w:r>
        <w:proofErr w:type="spellEnd"/>
        <w:r w:rsidRPr="00B50F7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-</w:t>
        </w:r>
        <w:proofErr w:type="spellStart"/>
        <w:r w:rsidRPr="00B50F7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chik</w:t>
        </w:r>
        <w:proofErr w:type="spellEnd"/>
        <w:r w:rsidRPr="00B50F7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B50F7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информация о муниципальной услуге и услугах, необходимых для получения муниципальной услуги доступна на интернет- сайте администрации, интернет- сайтах организаций, участвующих в предоставлении муниципальной услуги, а так же через систему «Единый портал государственных и муниципальных услуг», на «Интерне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портале «Государственные и муниципальные услуги Новосибирской области» и обновляется по мере ее изменения.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2.1.2. Информация по вопросам исполнения муниципальной функции предоставляется по телефону, на личном приеме, путем публикаций в средствах массовой информации.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2.1.3. Консультации (справки) по вопросам исполнения муниципальной функции предоставляются сотрудниками администрации и учреждений согласно графику работы.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2.2. Сроки </w:t>
      </w:r>
      <w:r w:rsidRPr="00B5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исполнения муниципальной функции</w:t>
      </w:r>
      <w:r w:rsidRPr="00B50F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2.2.1. Полномочия по исполнению муниципальной функции осуществляются в течение всего календарного года.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2.2.2. Время оказания муниципальной услуги каждому получателю муниципальной услуги не регламентируется.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2.3. Критерии оценки качества муниципальной услуги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2.3.1. Критериями оценки качества исполнения функции являются: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полнота предоставления муниципальной функции в соответствии с установленными настоящим Регламентом, требованиями ее предоставления;</w:t>
      </w:r>
      <w:proofErr w:type="gramEnd"/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результативность предоставления муниципальной функции по результатам оценки соответствия оказанной муниципальной функции Регламенту, изучения обращений граждан и опросов населения.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2.3.2. Качественное предоставление муниципальной функции характеризуют: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своевременность, доступность, точность, актуальность, полнота предоставления муниципальной функции;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создание условий для интеллектуального развития личности, расширения кругозора граждан поселения;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оптимальность использования ресурсов учреждения;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удовлетворенность получателей муниципальной услуги; 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отсутствие профессиональных ошибок и нарушений технологии оказания муниципальной услуги в соответствии с настоящим Регламентом.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bCs/>
          <w:lang w:eastAsia="ru-RU"/>
        </w:rPr>
      </w:pPr>
      <w:r w:rsidRPr="00B50F79">
        <w:rPr>
          <w:rFonts w:ascii="Calibri" w:eastAsia="Times New Roman" w:hAnsi="Calibri" w:cs="Times New Roman"/>
          <w:bCs/>
          <w:lang w:eastAsia="ru-RU"/>
        </w:rPr>
        <w:t>2.4. Требования к местам исполнения муниципальной функции техническому оснащению.</w:t>
      </w:r>
    </w:p>
    <w:p w:rsidR="00B50F79" w:rsidRPr="00B50F79" w:rsidRDefault="00B50F79" w:rsidP="00B50F79">
      <w:pPr>
        <w:tabs>
          <w:tab w:val="left" w:pos="993"/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2.4.1. Места осуществления муниципальной функции должны быть размещены в специально предназначенных зданиях и помещениях, территориально доступных для населения. Площадь, занимаемая ими, должна обеспечивать размещение работников и получателей муниципальной услуги в соответствии с санитарными и строительными нормами и правилами.</w:t>
      </w:r>
    </w:p>
    <w:p w:rsidR="00B50F79" w:rsidRPr="00B50F79" w:rsidRDefault="00B50F79" w:rsidP="00B50F79">
      <w:pPr>
        <w:tabs>
          <w:tab w:val="left" w:pos="993"/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2.4.2. Помещения в здании по размерам и состоянию должны отвечать требованиям санитарных норм и правил противопожарной безопасности, безопасности труда и быть защищены от воздействия факторов, отрицательно влияющих на качество предоставляемой муниципальной услуги (повышенная, пониженная температура воздуха, влажность воздуха, запыленность, загрязненность, шум, вибрация и так далее). </w:t>
      </w:r>
    </w:p>
    <w:p w:rsidR="00B50F79" w:rsidRPr="00B50F79" w:rsidRDefault="00B50F79" w:rsidP="00B50F79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B50F79" w:rsidRPr="00B50F79" w:rsidRDefault="00B50F79" w:rsidP="00B50F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АДМИНИСТРАТИВНЫЕ ПРОЦЕДУРЫ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Полномочия органов местного самоуправления поселения по созданию условий для организации досуга и обеспечения жителей поселения услугами организаций культуры.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К компетенции Совета депутатов рабочего поселка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ик относятся: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1) установление объема финансирования, необходимого для осуществления мероприятий по организации досуга и обеспечению жителей поселения услугами организаций культуры;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принятие решений о создании, реорганизации, ликвидации муниципальных организаций культуры;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утверждение долгосрочных муниципальных целевых программ и планов в сфере организации досуга и обеспечения жителей поселения услугами организаций культуры;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осуществление контроля в установленном порядке;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осуществление иных полномочий в указанной сфере в соответствии с действующим законодательством.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К компетенции администрации относятся: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обеспечение исполнения законодательства Российской Федерации, Новосибирской области, нормативных правовых актов органов местного самоуправления поселения в сфере организации досуга и обеспечения жителей поселения услугами организаций культуры;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осуществление единой политики поселения в сфере организации досуга и обеспечения жителей поселения услугами организаций культуры;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 основании решения представительного органа сельского поселения - создание, реорганизация, ликвидация муниципальных организаций культуры, утверждение их уставов, назначение и увольнение руководителей организаций культуры.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4) исполнение полномочий по решению вопросов местного значения поселения в сфере организации досуга и обеспечения жителей поселения услугами организаций культуры;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передача муниципальным учреждениям культуры имущества, необходимого для организации досуга и обеспечения жителей культурными услугами, и закрепление его за муниципальными учреждениями культуры на праве оперативного управления в соответствии с действующим законодательством;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6) осуществление иных полномочий в указанной сфере в соответствии с действующим законодательством и решениями Совета депутатов рабочего поселка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ик.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Создание условий для организации досуга и обеспечения жителей поселения услугами организаций культуры.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Учредителями организаций культуры в соответствии с действующим законодательством Российской Федерации и в пределах своей компетенции могут выступать органы государственной власти, органы местного самоуправления, а также иные юридические и физические лица.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В целях организации досуга и обеспечения жителей поселения услугами организаций культуры на территории поселения могут создаваться в соответствии с действующим законодательством Российской Федерации организации культуры различных организационн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правовых форм и форм собственности по следующим направлениям: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1) художественная литература, кинематография, сценическое, театральное, музыкальное, изобразительное и декоративн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прикладное искусство, фотоискусство, дизайн, другие виды и жанры искусства;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2) художественные народные промыслы и ремесла, народная культура в таких ее проявлениях, как языки, говоры, фольклор, обычаи, обряды;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3) музейное дело и коллекционирование;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печать, библиотечное и архивное дело;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самодеятельное (любительское) художественное творчество;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6) эстетическое, художественное образование, педагогическая деятельность в области культуры;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7) иная деятельность, в результате которой создаются, сохраняются, распространяются и осваиваются культурные ценности.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Осуществление правового регулирования в сфере создания условий для организации досуга жителей поселения и обеспечения их услугами организаций культуры.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 Юридическим основанием для начала осуществления административной процедуры является муниципальный правовой акт о создании казенных муниципальных учреждений культуры и отнесении их к ведению администрации.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Административная процедура осуществляется в соответствии с действующим законодательством РФ и муниципальными правовыми актами.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3.3.2. Должностное лицо, ответственное за выполнение действий по осуществлению административной процедур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ы-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поселения. 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административных действий обеспечивается должностными лицами администрации в порядке, установленном правовыми актами администрации.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  Содержание административных действий.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поселения правовым актом администрации: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определяет цели, условия и виды деятельности казенных муниципальных учреждений культуры (дале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культуры)в порядке, предусмотренном Уставом поселения, решением Совета депутатов и иными муниципальными правовыми актами;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разрабатывает и утверждает уставы учреждений культуры;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назначает и освобождает от должности директоров </w:t>
      </w: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 культуры,</w:t>
      </w:r>
      <w:r w:rsidRPr="00B5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применяет к ним меры поощрения и дисциплинарной ответственности, устанавливает им оплату труда в порядке и размерах, установленных муниципальным правовым актом;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утверждает ежегодный план работы учреждений культуры;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5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осуществляет в установленном порядке за счет средств местного бюджета финансирование деятельности </w:t>
      </w: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 культуры</w:t>
      </w:r>
      <w:r w:rsidRPr="00B50F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составление, утверждение и ведение бюджетной росписи, распределение бюджетных ассигнований, лимитов бюджетных обязательств, утверждение бюджетной сметы и сметы доходов и расходов по приносящей доход деятельности, финансовый контроль за деятельностью учреждения; организует бухгалтерский учет и отчетность учреждения;</w:t>
      </w:r>
      <w:proofErr w:type="gramEnd"/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инспектирует в плановом и во внеплановом порядке деятельность учреждений культуры;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в пределах компетенции проведение проверок уставной и финансово- хозяйственной деятельности учреждений культуры, осуществляет  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расходованием выделяемых им средств местного бюджета, эффективностью использования учреждениями культуры находящегося в их оперативном управлении муниципального имущества; 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оценку эффективности деятельности учреждений культуры;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3.3.4. Содержание и развитие учреждений культуры осуществляется учреждениями в пределах утвержденного бюджета на текущий год и собственных средств.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3.3.5. Учреждение культуры вправе в пределах полномочий, установленных действующим законодательством РФ, оказывать платные услуги населению.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3.3.6. В целях организации досуга и обеспечения жителей услугами учреждений культуры в бюджете поселения предусматриваются ассигнования 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оплату труда работников учреждений культуры;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оплату коммунальных услуг;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командировочные и иные компенсационные выплаты работникам учреждений культуры;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капитальные и текущие ремонты учреждений культуры;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оплату товаров, работ и услуг в соответствии с утвержденными сметами или по заключенным муниципальным контрактам, в том числе на оплату приобретения информации, оргтехники, материальных и иных ресурсов, других товаров, работ и услуг.</w:t>
      </w:r>
    </w:p>
    <w:p w:rsidR="00B50F79" w:rsidRPr="00B50F79" w:rsidRDefault="00B50F79" w:rsidP="00B50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F79" w:rsidRPr="00B50F79" w:rsidRDefault="00B50F79" w:rsidP="00B50F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ПОРЯДОК И ФОРМЫ КОНТРОЛЯ ПО ПРЕДОСТАВЛЕНИЮ МУНИЦИПАЛЬНОЙ ФУНКЦИИ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функции осуществляется посредством процедур внутреннего и внешнего контроля. Внутренний контроль осуществляется руководителями учреждений культуры. Выявленные недостатки по оказанию муниципальной услуги анализируются по каждому сотруднику учреждения с принятием мер к их устранению, вынесением дисциплинарных взысканий (если будет установлена вина в некачественном предоставлении муниципальной услуги).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Глава осуществляет внешний 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деятельностью учреждений культуры в части соблюдения качества муниципальной услуги путем: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проведения мониторинга основных показателей работы за определенный период;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2) анализа обращений и жалоб граждан;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проведение служебных расследований по имеющимся фактам;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проведения контрольных мероприятий, в том числе проверки книги жалоб на предмет фиксации в ней жалоб на качество муниципальной услуги.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Плановые контрольные мероприятия проводятся руководителями учреждений ежеквартально, внеплановы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е–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поступлению жалоб на качество муниципальной услуги.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Для оценки качества и безопасности муниципальной услуги используют следующие основные методы контроля: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визуальны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й–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проверка состояния учреждения; 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й–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проверка наличия и сроков действия обязательных документов на предоставление муниципальной услуги, анализ правильности и своевременности заполнения этих документов, проверка профессиональной квалификации обслуживающего персонала, оказывающего муниципальную услугу и другие; 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социологически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й–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опрос или интервьюирование получателей муниципальной услуги, оценка результатов опроса.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0F79" w:rsidRPr="00B50F79" w:rsidRDefault="00B50F79" w:rsidP="00B50F7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Досудебный (внесудебный) порядок обжалования решений и действий (бездействия) муниципального органа (должностного лица), предоставляющего муниципальную услугу»</w:t>
      </w:r>
    </w:p>
    <w:p w:rsidR="00B50F79" w:rsidRPr="00B50F79" w:rsidRDefault="00B50F79" w:rsidP="00B50F79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Calibri" w:hAnsi="Times New Roman" w:cs="Times New Roman"/>
          <w:sz w:val="28"/>
          <w:szCs w:val="28"/>
          <w:lang w:eastAsia="ru-RU"/>
        </w:rPr>
        <w:t>Заявитель может обратиться с жалобой, в том числе в следующих случаях: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(бездействие) должностных лиц (специалистов) Администрации, решения, принятые ими в ходе исполнения настоящего Административного регламента, обжалуются в досудебном (внесудебном) порядке.</w:t>
      </w:r>
      <w:proofErr w:type="gramEnd"/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В досудебном (внесудебном) порядке могут обжаловаться действия (бездействие) и решения должностных лиц (специалистов) в Администрацию.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Основанием для начала процедуры досудебного (внесудебного) обжалования является поступление в администрацию жалобы, поступившей лично от заявителя (представителя заявителя), направленной в виде почтового отправления или в электронной форме.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Заявитель может обратиться с жалобой, в том числе в следующих случаях: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5.4.1. нарушение срока регистрации запроса заявителя о предоставлении муниципальной услуги;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5.4.2. нарушение срока предоставления муниципальной услуги;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5.4.3. требование у заявителя документов, не предусмотренных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5.4.4. отказ в приеме документов, предоставление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 у заявителя;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5.4.5.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  <w:proofErr w:type="gramEnd"/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5.4.6.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5.4.7.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 нарушение установленного срока таких исправлений. </w:t>
      </w:r>
      <w:proofErr w:type="gramEnd"/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5.5.</w:t>
      </w:r>
      <w:r w:rsidRPr="00B50F79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подается в письменной форме на бумажном носителе, в электронной форме в администрацию рабочего поселка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ик (орган, предоставляющий муниципальную услугу). Жалобы на решения, принятые должностным лицом рассматриваются непосредственно руководителем органа, предоставляющего муниципальную услугу.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5.5.1.</w:t>
      </w:r>
      <w:r w:rsidRPr="00B50F79">
        <w:rPr>
          <w:rFonts w:ascii="Calibri" w:eastAsia="Times New Roman" w:hAnsi="Calibri" w:cs="Times New Roman"/>
          <w:lang w:eastAsia="ru-RU"/>
        </w:rPr>
        <w:t xml:space="preserve"> </w:t>
      </w: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5.5.2. Жалоба должна содержать: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 или муниципального служащего, решения и действия (бездействие) которых обжалуются;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фамилию, имя, отчество (последне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наличии), сведения о месте жительства заявителя- физического лица либо наименование, сведения о месте нахождения заявителя-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</w:t>
      </w: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5.5.3.</w:t>
      </w:r>
      <w:r w:rsidRPr="00B50F79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исправлени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й-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5.5.4. По результатам рассмотрения жалобы орган, предоставляющий муниципальную услугу, принимает одно из следующих решений: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Новосибирской области, муниципальными правовыми актами, а также в иных формах;</w:t>
      </w:r>
      <w:proofErr w:type="gramEnd"/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отказывает в удовлетворении жалобы.</w:t>
      </w:r>
    </w:p>
    <w:p w:rsidR="00B50F79" w:rsidRPr="00B50F79" w:rsidRDefault="00B50F79" w:rsidP="00B50F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Arial"/>
          <w:sz w:val="28"/>
          <w:szCs w:val="28"/>
          <w:lang w:eastAsia="ru-RU"/>
        </w:rPr>
        <w:t>5.5.5. Не позднее дня, следующего за днем принятия решения, указанного в пункте 5.5.4.,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50F79" w:rsidRPr="00B50F79" w:rsidRDefault="00B50F79" w:rsidP="00B50F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5.5.6. В случае установления в ходе или по результатам </w:t>
      </w:r>
      <w:proofErr w:type="gramStart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B50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A393C" w:rsidRDefault="000A393C"/>
    <w:sectPr w:rsidR="000A393C" w:rsidSect="001103C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C5C51"/>
    <w:multiLevelType w:val="multilevel"/>
    <w:tmpl w:val="02EA1FF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F79"/>
    <w:rsid w:val="000A393C"/>
    <w:rsid w:val="00B5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dm-chi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_chuk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3322</Words>
  <Characters>18939</Characters>
  <Application>Microsoft Office Word</Application>
  <DocSecurity>0</DocSecurity>
  <Lines>157</Lines>
  <Paragraphs>44</Paragraphs>
  <ScaleCrop>false</ScaleCrop>
  <Company/>
  <LinksUpToDate>false</LinksUpToDate>
  <CharactersWithSpaces>22217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2012-10-18T02:58:00Z</dcterms:created>
  <dcterms:modified xsi:type="dcterms:W3CDTF">2012-10-18T02:59:00Z</dcterms:modified>
</cp:coreProperties>
</file>